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8B770" w14:textId="690C696D" w:rsidR="00EB6D2A" w:rsidRPr="009857A1" w:rsidRDefault="00624214" w:rsidP="000F018A">
      <w:pPr>
        <w:pStyle w:val="BodyText2"/>
        <w:tabs>
          <w:tab w:val="left" w:pos="0"/>
          <w:tab w:val="left" w:pos="1440"/>
          <w:tab w:val="left" w:pos="2160"/>
          <w:tab w:val="left" w:pos="2880"/>
        </w:tabs>
        <w:jc w:val="center"/>
        <w:rPr>
          <w:rFonts w:ascii="Calibri" w:hAnsi="Calibri"/>
          <w:b/>
        </w:rPr>
      </w:pPr>
      <w:bookmarkStart w:id="0" w:name="_Hlk144197831"/>
      <w:r>
        <w:rPr>
          <w:rFonts w:ascii="Calibri" w:hAnsi="Calibri"/>
          <w:b/>
        </w:rPr>
        <w:t xml:space="preserve"> </w:t>
      </w:r>
      <w:r w:rsidR="00683DE2">
        <w:rPr>
          <w:rFonts w:ascii="Calibri" w:hAnsi="Calibri"/>
          <w:b/>
        </w:rPr>
        <w:t xml:space="preserve"> </w:t>
      </w:r>
      <w:r w:rsidR="00EB6D2A" w:rsidRPr="009857A1">
        <w:rPr>
          <w:rFonts w:ascii="Calibri" w:hAnsi="Calibri"/>
          <w:b/>
        </w:rPr>
        <w:t>ATTACHMENT B</w:t>
      </w:r>
    </w:p>
    <w:p w14:paraId="49D21775" w14:textId="77777777" w:rsidR="00EB6D2A" w:rsidRPr="00674F6B" w:rsidRDefault="00EB6D2A" w:rsidP="009857A1">
      <w:pPr>
        <w:pStyle w:val="Heading3"/>
        <w:spacing w:after="240"/>
        <w:ind w:left="1440" w:hanging="1440"/>
        <w:jc w:val="center"/>
        <w:rPr>
          <w:rFonts w:ascii="Calibri" w:hAnsi="Calibri"/>
          <w:sz w:val="20"/>
          <w:u w:val="none"/>
        </w:rPr>
      </w:pPr>
      <w:smartTag w:uri="urn:schemas-microsoft-com:office:smarttags" w:element="place">
        <w:smartTag w:uri="urn:schemas-microsoft-com:office:smarttags" w:element="State">
          <w:r w:rsidRPr="00674F6B">
            <w:rPr>
              <w:rFonts w:ascii="Calibri" w:hAnsi="Calibri"/>
              <w:sz w:val="20"/>
              <w:u w:val="none"/>
            </w:rPr>
            <w:t>UTAH</w:t>
          </w:r>
        </w:smartTag>
      </w:smartTag>
      <w:r w:rsidRPr="00674F6B">
        <w:rPr>
          <w:rFonts w:ascii="Calibri" w:hAnsi="Calibri"/>
          <w:sz w:val="20"/>
          <w:u w:val="none"/>
        </w:rPr>
        <w:t xml:space="preserve"> DEPARTMENT OF CORRECTIONS STANDARD TERMS AND CONDITIONS</w:t>
      </w:r>
    </w:p>
    <w:p w14:paraId="0D78E6D1" w14:textId="74088ECC" w:rsidR="00EB6D2A" w:rsidRPr="00490DEA" w:rsidRDefault="00EB6D2A" w:rsidP="00D06ABB">
      <w:pPr>
        <w:numPr>
          <w:ilvl w:val="0"/>
          <w:numId w:val="29"/>
        </w:numPr>
        <w:spacing w:after="120"/>
        <w:ind w:left="720" w:hanging="720"/>
        <w:rPr>
          <w:rFonts w:ascii="Calibri" w:hAnsi="Calibri" w:cs="Arial"/>
          <w:sz w:val="19"/>
          <w:szCs w:val="19"/>
        </w:rPr>
      </w:pPr>
      <w:r w:rsidRPr="00F71657">
        <w:rPr>
          <w:rFonts w:ascii="Calibri" w:hAnsi="Calibri" w:cs="Arial"/>
          <w:b/>
          <w:sz w:val="19"/>
          <w:szCs w:val="19"/>
          <w:u w:val="single"/>
        </w:rPr>
        <w:t>CONTRACT FORMATION:</w:t>
      </w:r>
      <w:r w:rsidRPr="00490DEA">
        <w:rPr>
          <w:rFonts w:ascii="Calibri" w:hAnsi="Calibri" w:cs="Arial"/>
          <w:sz w:val="19"/>
          <w:szCs w:val="19"/>
        </w:rPr>
        <w:t xml:space="preserve">  No legally enforceable rights or duties shall arise between the parties under this contract </w:t>
      </w:r>
      <w:r w:rsidRPr="00490DEA">
        <w:rPr>
          <w:rFonts w:ascii="Calibri" w:hAnsi="Calibri" w:cs="Arial"/>
          <w:sz w:val="19"/>
          <w:szCs w:val="19"/>
          <w:u w:val="single"/>
        </w:rPr>
        <w:t>until</w:t>
      </w:r>
      <w:proofErr w:type="gramStart"/>
      <w:r w:rsidRPr="00490DEA">
        <w:rPr>
          <w:rFonts w:ascii="Calibri" w:hAnsi="Calibri" w:cs="Arial"/>
          <w:sz w:val="19"/>
          <w:szCs w:val="19"/>
        </w:rPr>
        <w:t>:  (</w:t>
      </w:r>
      <w:proofErr w:type="gramEnd"/>
      <w:r w:rsidRPr="00490DEA">
        <w:rPr>
          <w:rFonts w:ascii="Calibri" w:hAnsi="Calibri" w:cs="Arial"/>
          <w:sz w:val="19"/>
          <w:szCs w:val="19"/>
        </w:rPr>
        <w:t>a) the respective representatives of CONTRACTOR and UDC sign the contract; and (b) the contract is approved and signed by the respective representatives of the UDC Office of Administrative Services</w:t>
      </w:r>
      <w:r w:rsidR="00BE72CF">
        <w:rPr>
          <w:rFonts w:ascii="Calibri" w:hAnsi="Calibri" w:cs="Arial"/>
          <w:sz w:val="19"/>
          <w:szCs w:val="19"/>
        </w:rPr>
        <w:t xml:space="preserve"> </w:t>
      </w:r>
      <w:r w:rsidRPr="00490DEA">
        <w:rPr>
          <w:rFonts w:ascii="Calibri" w:hAnsi="Calibri" w:cs="Arial"/>
          <w:sz w:val="19"/>
          <w:szCs w:val="19"/>
        </w:rPr>
        <w:t>and the State of Utah's Division of Purchasing.</w:t>
      </w:r>
    </w:p>
    <w:p w14:paraId="723B9605" w14:textId="77777777" w:rsidR="00EB6D2A" w:rsidRPr="00490DEA" w:rsidRDefault="00EB6D2A" w:rsidP="00D06ABB">
      <w:pPr>
        <w:numPr>
          <w:ilvl w:val="0"/>
          <w:numId w:val="29"/>
        </w:numPr>
        <w:spacing w:after="120"/>
        <w:ind w:left="720" w:hanging="720"/>
        <w:rPr>
          <w:rFonts w:ascii="Calibri" w:hAnsi="Calibri" w:cs="Arial"/>
          <w:b/>
          <w:bCs/>
          <w:sz w:val="19"/>
          <w:szCs w:val="19"/>
        </w:rPr>
      </w:pPr>
      <w:r w:rsidRPr="00F71657">
        <w:rPr>
          <w:rFonts w:ascii="Calibri" w:hAnsi="Calibri" w:cs="Arial"/>
          <w:b/>
          <w:sz w:val="19"/>
          <w:szCs w:val="19"/>
          <w:u w:val="single"/>
        </w:rPr>
        <w:t>CONTRACTOR ACCESS TO UDC FACILITIES</w:t>
      </w:r>
      <w:r w:rsidRPr="00F71657">
        <w:rPr>
          <w:rFonts w:ascii="Calibri" w:hAnsi="Calibri" w:cs="Arial"/>
          <w:b/>
          <w:sz w:val="19"/>
          <w:szCs w:val="19"/>
        </w:rPr>
        <w:t xml:space="preserve">: </w:t>
      </w:r>
      <w:r w:rsidRPr="00490DEA">
        <w:rPr>
          <w:rFonts w:ascii="Calibri" w:hAnsi="Calibri" w:cs="Arial"/>
          <w:sz w:val="19"/>
          <w:szCs w:val="19"/>
        </w:rPr>
        <w:t xml:space="preserve"> UDC shall have the right to deny CONTRACTOR’S agents and employees</w:t>
      </w:r>
      <w:r w:rsidRPr="00490DEA">
        <w:rPr>
          <w:rFonts w:ascii="Calibri" w:hAnsi="Calibri" w:cs="Arial"/>
          <w:sz w:val="19"/>
          <w:szCs w:val="19"/>
        </w:rPr>
        <w:noBreakHyphen/>
      </w:r>
      <w:r w:rsidRPr="00490DEA">
        <w:rPr>
          <w:rFonts w:ascii="Calibri" w:hAnsi="Calibri" w:cs="Arial"/>
          <w:sz w:val="19"/>
          <w:szCs w:val="19"/>
        </w:rPr>
        <w:noBreakHyphen/>
        <w:t xml:space="preserve">or the agents and employees of its SUBCONTRACTORS (if </w:t>
      </w:r>
      <w:proofErr w:type="gramStart"/>
      <w:r w:rsidRPr="00490DEA">
        <w:rPr>
          <w:rFonts w:ascii="Calibri" w:hAnsi="Calibri" w:cs="Arial"/>
          <w:sz w:val="19"/>
          <w:szCs w:val="19"/>
        </w:rPr>
        <w:t>any)--</w:t>
      </w:r>
      <w:proofErr w:type="gramEnd"/>
      <w:r w:rsidRPr="00490DEA">
        <w:rPr>
          <w:rFonts w:ascii="Calibri" w:hAnsi="Calibri" w:cs="Arial"/>
          <w:sz w:val="19"/>
          <w:szCs w:val="19"/>
        </w:rPr>
        <w:t>access to any premises controlled, held, leased, or occupied by UDC if, in the sole judgment of UDC, such personnel pose a threat to any of UDC</w:t>
      </w:r>
      <w:r w:rsidR="002B27A9">
        <w:rPr>
          <w:rFonts w:ascii="Calibri" w:hAnsi="Calibri" w:cs="Arial"/>
          <w:sz w:val="19"/>
          <w:szCs w:val="19"/>
        </w:rPr>
        <w:t>’s</w:t>
      </w:r>
      <w:r w:rsidRPr="00490DEA">
        <w:rPr>
          <w:rFonts w:ascii="Calibri" w:hAnsi="Calibri" w:cs="Arial"/>
          <w:sz w:val="19"/>
          <w:szCs w:val="19"/>
        </w:rPr>
        <w:t xml:space="preserve"> legitimate security interests.  </w:t>
      </w:r>
      <w:proofErr w:type="gramStart"/>
      <w:r w:rsidRPr="00490DEA">
        <w:rPr>
          <w:rFonts w:ascii="Calibri" w:hAnsi="Calibri" w:cs="Arial"/>
          <w:sz w:val="19"/>
          <w:szCs w:val="19"/>
        </w:rPr>
        <w:t>Contractor</w:t>
      </w:r>
      <w:proofErr w:type="gramEnd"/>
      <w:r w:rsidRPr="00490DEA">
        <w:rPr>
          <w:rFonts w:ascii="Calibri" w:hAnsi="Calibri" w:cs="Arial"/>
          <w:sz w:val="19"/>
          <w:szCs w:val="19"/>
        </w:rPr>
        <w:t xml:space="preserve"> will submit to all security checks that UDC deems necessary; including, but not limited to, searches of person and equipment.  No one under the age of 18 will be allowed on </w:t>
      </w:r>
      <w:r w:rsidR="002B27A9">
        <w:rPr>
          <w:rFonts w:ascii="Calibri" w:hAnsi="Calibri" w:cs="Arial"/>
          <w:sz w:val="19"/>
          <w:szCs w:val="19"/>
        </w:rPr>
        <w:t xml:space="preserve">UDC </w:t>
      </w:r>
      <w:r w:rsidRPr="00490DEA">
        <w:rPr>
          <w:rFonts w:ascii="Calibri" w:hAnsi="Calibri" w:cs="Arial"/>
          <w:sz w:val="19"/>
          <w:szCs w:val="19"/>
        </w:rPr>
        <w:t>property.</w:t>
      </w:r>
    </w:p>
    <w:p w14:paraId="72F74390" w14:textId="1B427DF4" w:rsidR="00EB6D2A" w:rsidRPr="00490DEA" w:rsidRDefault="00EB6D2A" w:rsidP="00D06ABB">
      <w:pPr>
        <w:numPr>
          <w:ilvl w:val="0"/>
          <w:numId w:val="29"/>
        </w:numPr>
        <w:spacing w:after="120"/>
        <w:ind w:left="720" w:hanging="720"/>
        <w:rPr>
          <w:rFonts w:ascii="Calibri" w:hAnsi="Calibri" w:cs="Arial"/>
          <w:b/>
          <w:bCs/>
          <w:sz w:val="19"/>
          <w:szCs w:val="19"/>
        </w:rPr>
      </w:pPr>
      <w:r w:rsidRPr="002C7504">
        <w:rPr>
          <w:rFonts w:ascii="Calibri" w:hAnsi="Calibri" w:cs="Arial"/>
          <w:b/>
          <w:sz w:val="19"/>
          <w:szCs w:val="19"/>
          <w:u w:val="single"/>
        </w:rPr>
        <w:t>CRIMINAL CONVICTION INFORMATION</w:t>
      </w:r>
      <w:r w:rsidRPr="002C7504">
        <w:rPr>
          <w:rFonts w:ascii="Calibri" w:hAnsi="Calibri" w:cs="Arial"/>
          <w:b/>
          <w:sz w:val="19"/>
          <w:szCs w:val="19"/>
        </w:rPr>
        <w:t>:</w:t>
      </w:r>
      <w:r w:rsidRPr="00490DEA">
        <w:rPr>
          <w:rFonts w:ascii="Calibri" w:hAnsi="Calibri" w:cs="Arial"/>
          <w:sz w:val="19"/>
          <w:szCs w:val="19"/>
        </w:rPr>
        <w:t xml:space="preserve">  Upon written request by UDC, CONTRACTOR shall provide (at CONTRACTOR’S expense) UDC with sufficient personal information about its agents or employees--and the agents and employees of its SUBCONTRACTORS (if any)--who will enter upon premises controlled, held, leased, or occupied by UDC during the course of performing this contract so as to facilitate a criminal record check </w:t>
      </w:r>
      <w:r w:rsidR="002B27A9">
        <w:rPr>
          <w:rFonts w:ascii="Calibri" w:hAnsi="Calibri" w:cs="Arial"/>
          <w:sz w:val="19"/>
          <w:szCs w:val="19"/>
        </w:rPr>
        <w:t>(</w:t>
      </w:r>
      <w:r w:rsidRPr="00490DEA">
        <w:rPr>
          <w:rFonts w:ascii="Calibri" w:hAnsi="Calibri" w:cs="Arial"/>
          <w:sz w:val="19"/>
          <w:szCs w:val="19"/>
        </w:rPr>
        <w:t>at UDC expense</w:t>
      </w:r>
      <w:r w:rsidR="002B27A9">
        <w:rPr>
          <w:rFonts w:ascii="Calibri" w:hAnsi="Calibri" w:cs="Arial"/>
          <w:sz w:val="19"/>
          <w:szCs w:val="19"/>
        </w:rPr>
        <w:t>)</w:t>
      </w:r>
      <w:r w:rsidRPr="00490DEA">
        <w:rPr>
          <w:rFonts w:ascii="Calibri" w:hAnsi="Calibri" w:cs="Arial"/>
          <w:sz w:val="19"/>
          <w:szCs w:val="19"/>
        </w:rPr>
        <w:t xml:space="preserve"> on such personnel by UDC.</w:t>
      </w:r>
    </w:p>
    <w:p w14:paraId="16131131" w14:textId="617F9F05" w:rsidR="000C6059" w:rsidRDefault="00EB6D2A" w:rsidP="00203484">
      <w:pPr>
        <w:numPr>
          <w:ilvl w:val="0"/>
          <w:numId w:val="29"/>
        </w:numPr>
        <w:spacing w:after="120"/>
        <w:ind w:left="720" w:hanging="720"/>
        <w:rPr>
          <w:rFonts w:ascii="Calibri" w:hAnsi="Calibri" w:cs="Arial"/>
          <w:sz w:val="19"/>
          <w:szCs w:val="19"/>
        </w:rPr>
      </w:pPr>
      <w:r w:rsidRPr="002C7504">
        <w:rPr>
          <w:rFonts w:ascii="Calibri" w:hAnsi="Calibri" w:cs="Arial"/>
          <w:b/>
          <w:sz w:val="19"/>
          <w:szCs w:val="19"/>
          <w:u w:val="single"/>
        </w:rPr>
        <w:t>FORMER FELONS / MISDEMEANANTS</w:t>
      </w:r>
      <w:r w:rsidRPr="002C7504">
        <w:rPr>
          <w:rFonts w:ascii="Calibri" w:hAnsi="Calibri" w:cs="Arial"/>
          <w:b/>
          <w:sz w:val="19"/>
          <w:szCs w:val="19"/>
        </w:rPr>
        <w:t>:</w:t>
      </w:r>
      <w:r w:rsidRPr="00490DEA">
        <w:rPr>
          <w:rFonts w:ascii="Calibri" w:hAnsi="Calibri" w:cs="Arial"/>
          <w:sz w:val="19"/>
          <w:szCs w:val="19"/>
        </w:rPr>
        <w:t xml:space="preserve"> </w:t>
      </w:r>
      <w:r w:rsidR="00203484" w:rsidRPr="002A0987">
        <w:rPr>
          <w:rFonts w:ascii="Calibri" w:hAnsi="Calibri" w:cs="Arial"/>
          <w:sz w:val="19"/>
          <w:szCs w:val="19"/>
        </w:rPr>
        <w:t xml:space="preserve">During the term of this contract, CONTRACTOR shall not be employed </w:t>
      </w:r>
      <w:r w:rsidR="000C6059">
        <w:rPr>
          <w:rFonts w:ascii="Calibri" w:hAnsi="Calibri" w:cs="Arial"/>
          <w:sz w:val="19"/>
          <w:szCs w:val="19"/>
        </w:rPr>
        <w:t xml:space="preserve">or otherwise utilize the services of an Employee regardless of whether they are providing services under the contract,  </w:t>
      </w:r>
      <w:r w:rsidR="00203484" w:rsidRPr="002A0987">
        <w:rPr>
          <w:rFonts w:ascii="Calibri" w:hAnsi="Calibri" w:cs="Arial"/>
          <w:sz w:val="19"/>
          <w:szCs w:val="19"/>
        </w:rPr>
        <w:t xml:space="preserve"> who: (a) is incarcerated in a correctional facility or serving a period of supervised release in the</w:t>
      </w:r>
      <w:r w:rsidR="00203484">
        <w:rPr>
          <w:rFonts w:ascii="Calibri" w:hAnsi="Calibri" w:cs="Arial"/>
          <w:sz w:val="19"/>
          <w:szCs w:val="19"/>
        </w:rPr>
        <w:t xml:space="preserve"> </w:t>
      </w:r>
      <w:r w:rsidR="00203484" w:rsidRPr="002A0987">
        <w:rPr>
          <w:rFonts w:ascii="Calibri" w:hAnsi="Calibri" w:cs="Arial"/>
          <w:sz w:val="19"/>
          <w:szCs w:val="19"/>
        </w:rPr>
        <w:t>community, including probation or parole; or (b) in the past five (5) years has been convicted of a felony</w:t>
      </w:r>
      <w:r w:rsidR="00203484">
        <w:rPr>
          <w:rFonts w:ascii="Calibri" w:hAnsi="Calibri" w:cs="Arial"/>
          <w:sz w:val="19"/>
          <w:szCs w:val="19"/>
        </w:rPr>
        <w:t xml:space="preserve"> </w:t>
      </w:r>
      <w:r w:rsidR="00203484" w:rsidRPr="002A0987">
        <w:rPr>
          <w:rFonts w:ascii="Calibri" w:hAnsi="Calibri" w:cs="Arial"/>
          <w:sz w:val="19"/>
          <w:szCs w:val="19"/>
        </w:rPr>
        <w:t xml:space="preserve">offense, been incarcerated in a correctional facility, and/or served a period of a </w:t>
      </w:r>
      <w:r w:rsidR="000C6059">
        <w:rPr>
          <w:rFonts w:ascii="Calibri" w:hAnsi="Calibri" w:cs="Arial"/>
          <w:sz w:val="19"/>
          <w:szCs w:val="19"/>
        </w:rPr>
        <w:t xml:space="preserve">supervise release in the community, including probation and parole. </w:t>
      </w:r>
    </w:p>
    <w:p w14:paraId="4F44D961" w14:textId="63673AB1" w:rsidR="000C6059" w:rsidRPr="000C6059" w:rsidRDefault="00203484" w:rsidP="000C6059">
      <w:pPr>
        <w:spacing w:after="120"/>
        <w:ind w:left="720"/>
        <w:rPr>
          <w:rFonts w:ascii="Calibri" w:hAnsi="Calibri" w:cs="Arial"/>
          <w:sz w:val="19"/>
          <w:szCs w:val="19"/>
        </w:rPr>
      </w:pPr>
      <w:r>
        <w:rPr>
          <w:rFonts w:ascii="Calibri" w:hAnsi="Calibri" w:cs="Arial"/>
          <w:sz w:val="19"/>
          <w:szCs w:val="19"/>
        </w:rPr>
        <w:t>F</w:t>
      </w:r>
      <w:r w:rsidRPr="002A0987">
        <w:rPr>
          <w:rFonts w:ascii="Calibri" w:hAnsi="Calibri" w:cs="Arial"/>
          <w:sz w:val="19"/>
          <w:szCs w:val="19"/>
        </w:rPr>
        <w:t>or purposes of this Contract, the term “Employee” shall include any individual over whom the Contractor</w:t>
      </w:r>
      <w:r>
        <w:rPr>
          <w:rFonts w:ascii="Calibri" w:hAnsi="Calibri" w:cs="Arial"/>
          <w:sz w:val="19"/>
          <w:szCs w:val="19"/>
        </w:rPr>
        <w:t xml:space="preserve"> </w:t>
      </w:r>
      <w:r w:rsidRPr="002A0987">
        <w:rPr>
          <w:rFonts w:ascii="Calibri" w:hAnsi="Calibri" w:cs="Arial"/>
          <w:sz w:val="19"/>
          <w:szCs w:val="19"/>
        </w:rPr>
        <w:t>directly or indirectly exercises any labor-related authority, even if this individual is not performing services</w:t>
      </w:r>
      <w:r>
        <w:rPr>
          <w:rFonts w:ascii="Calibri" w:hAnsi="Calibri" w:cs="Arial"/>
          <w:sz w:val="19"/>
          <w:szCs w:val="19"/>
        </w:rPr>
        <w:t xml:space="preserve"> </w:t>
      </w:r>
      <w:r w:rsidRPr="002A0987">
        <w:rPr>
          <w:rFonts w:ascii="Calibri" w:hAnsi="Calibri" w:cs="Arial"/>
          <w:sz w:val="19"/>
          <w:szCs w:val="19"/>
        </w:rPr>
        <w:t>under the contract. This supervised release in the</w:t>
      </w:r>
      <w:r>
        <w:rPr>
          <w:rFonts w:ascii="Calibri" w:hAnsi="Calibri" w:cs="Arial"/>
          <w:sz w:val="19"/>
          <w:szCs w:val="19"/>
        </w:rPr>
        <w:t xml:space="preserve"> </w:t>
      </w:r>
      <w:r w:rsidRPr="002A0987">
        <w:rPr>
          <w:rFonts w:ascii="Calibri" w:hAnsi="Calibri" w:cs="Arial"/>
          <w:sz w:val="19"/>
          <w:szCs w:val="19"/>
        </w:rPr>
        <w:t>community, including probation or parole.  </w:t>
      </w:r>
      <w:r w:rsidR="000C6059" w:rsidRPr="000C6059">
        <w:rPr>
          <w:rFonts w:ascii="Calibri" w:hAnsi="Calibri" w:cs="Arial"/>
          <w:sz w:val="19"/>
          <w:szCs w:val="19"/>
        </w:rPr>
        <w:t>This includes, but is not limited to, the following, whether compensated or not: Partners,</w:t>
      </w:r>
      <w:r w:rsidR="000C6059">
        <w:rPr>
          <w:rFonts w:ascii="Calibri" w:hAnsi="Calibri" w:cs="Arial"/>
          <w:sz w:val="19"/>
          <w:szCs w:val="19"/>
        </w:rPr>
        <w:t xml:space="preserve"> </w:t>
      </w:r>
      <w:r w:rsidR="000C6059" w:rsidRPr="000C6059">
        <w:rPr>
          <w:rFonts w:ascii="Calibri" w:hAnsi="Calibri" w:cs="Arial"/>
          <w:sz w:val="19"/>
          <w:szCs w:val="19"/>
        </w:rPr>
        <w:t>Associates, staff, members, employees (full-time, part-time, seasonal, temporary, leased, contingent), agents,</w:t>
      </w:r>
      <w:r w:rsidR="000C6059">
        <w:rPr>
          <w:rFonts w:ascii="Calibri" w:hAnsi="Calibri" w:cs="Arial"/>
          <w:sz w:val="19"/>
          <w:szCs w:val="19"/>
        </w:rPr>
        <w:t xml:space="preserve"> </w:t>
      </w:r>
      <w:r w:rsidR="000C6059" w:rsidRPr="000C6059">
        <w:rPr>
          <w:rFonts w:ascii="Calibri" w:hAnsi="Calibri" w:cs="Arial"/>
          <w:sz w:val="19"/>
          <w:szCs w:val="19"/>
        </w:rPr>
        <w:t>interns, students, consultants, independent contractors, subcontractors, free-lancers, direct workers, contract workers, clerks (including law clerks), apprentices, trainees, attendant, laborer, operator,</w:t>
      </w:r>
      <w:r w:rsidR="000C6059">
        <w:rPr>
          <w:rFonts w:ascii="Calibri" w:hAnsi="Calibri" w:cs="Arial"/>
          <w:sz w:val="19"/>
          <w:szCs w:val="19"/>
        </w:rPr>
        <w:t xml:space="preserve"> </w:t>
      </w:r>
      <w:r w:rsidR="000C6059" w:rsidRPr="000C6059">
        <w:rPr>
          <w:rFonts w:ascii="Calibri" w:hAnsi="Calibri" w:cs="Arial"/>
          <w:sz w:val="19"/>
          <w:szCs w:val="19"/>
        </w:rPr>
        <w:t>representative, volunteers and any other similar form of labor-related association. </w:t>
      </w:r>
    </w:p>
    <w:p w14:paraId="785F1EB3" w14:textId="7058F6C2" w:rsidR="000C6059" w:rsidRPr="000C6059" w:rsidRDefault="000C6059" w:rsidP="000C6059">
      <w:pPr>
        <w:spacing w:after="120"/>
        <w:ind w:left="720"/>
        <w:rPr>
          <w:rFonts w:ascii="Calibri" w:hAnsi="Calibri" w:cs="Arial"/>
          <w:sz w:val="19"/>
          <w:szCs w:val="19"/>
        </w:rPr>
      </w:pPr>
      <w:r w:rsidRPr="000C6059">
        <w:rPr>
          <w:rFonts w:ascii="Calibri" w:hAnsi="Calibri" w:cs="Arial"/>
          <w:sz w:val="19"/>
          <w:szCs w:val="19"/>
        </w:rPr>
        <w:t>During the term of this contract,  CONTRACTOR shall not be employed by a Supervisor or otherwise be</w:t>
      </w:r>
      <w:r>
        <w:rPr>
          <w:rFonts w:ascii="Calibri" w:hAnsi="Calibri" w:cs="Arial"/>
          <w:sz w:val="19"/>
          <w:szCs w:val="19"/>
        </w:rPr>
        <w:t xml:space="preserve"> </w:t>
      </w:r>
      <w:r w:rsidRPr="000C6059">
        <w:rPr>
          <w:rFonts w:ascii="Calibri" w:hAnsi="Calibri" w:cs="Arial"/>
          <w:sz w:val="19"/>
          <w:szCs w:val="19"/>
        </w:rPr>
        <w:t>engaged in services on behalf of a Supervisor regardless of whether the Supervisor provides services under</w:t>
      </w:r>
      <w:r>
        <w:rPr>
          <w:rFonts w:ascii="Calibri" w:hAnsi="Calibri" w:cs="Arial"/>
          <w:sz w:val="19"/>
          <w:szCs w:val="19"/>
        </w:rPr>
        <w:t xml:space="preserve"> </w:t>
      </w:r>
      <w:r w:rsidRPr="000C6059">
        <w:rPr>
          <w:rFonts w:ascii="Calibri" w:hAnsi="Calibri" w:cs="Arial"/>
          <w:sz w:val="19"/>
          <w:szCs w:val="19"/>
        </w:rPr>
        <w:t>the contract, who: (a) is incarcerated in a correctional facility or serving a period of supervised release in the</w:t>
      </w:r>
      <w:r>
        <w:rPr>
          <w:rFonts w:ascii="Calibri" w:hAnsi="Calibri" w:cs="Arial"/>
          <w:sz w:val="19"/>
          <w:szCs w:val="19"/>
        </w:rPr>
        <w:t xml:space="preserve"> </w:t>
      </w:r>
      <w:r w:rsidRPr="000C6059">
        <w:rPr>
          <w:rFonts w:ascii="Calibri" w:hAnsi="Calibri" w:cs="Arial"/>
          <w:sz w:val="19"/>
          <w:szCs w:val="19"/>
        </w:rPr>
        <w:t>community, including probation or parole; or (b) in the past five (5) years has been convicted of a felony</w:t>
      </w:r>
      <w:r>
        <w:rPr>
          <w:rFonts w:ascii="Calibri" w:hAnsi="Calibri" w:cs="Arial"/>
          <w:sz w:val="19"/>
          <w:szCs w:val="19"/>
        </w:rPr>
        <w:t xml:space="preserve"> </w:t>
      </w:r>
      <w:r w:rsidRPr="000C6059">
        <w:rPr>
          <w:rFonts w:ascii="Calibri" w:hAnsi="Calibri" w:cs="Arial"/>
          <w:sz w:val="19"/>
          <w:szCs w:val="19"/>
        </w:rPr>
        <w:t>offense, been incarcerated in a correctional facility, and/or served a period of a supervised release in the</w:t>
      </w:r>
      <w:r w:rsidR="00F74839">
        <w:rPr>
          <w:rFonts w:ascii="Calibri" w:hAnsi="Calibri" w:cs="Arial"/>
          <w:sz w:val="19"/>
          <w:szCs w:val="19"/>
        </w:rPr>
        <w:t xml:space="preserve"> community, including probation or parole.</w:t>
      </w:r>
    </w:p>
    <w:p w14:paraId="72802A1E" w14:textId="4BE5FEAE" w:rsidR="0012100D" w:rsidRDefault="0012100D" w:rsidP="0012100D">
      <w:pPr>
        <w:spacing w:after="120"/>
        <w:ind w:left="720"/>
        <w:rPr>
          <w:rFonts w:ascii="Calibri" w:hAnsi="Calibri" w:cs="Arial"/>
          <w:sz w:val="19"/>
          <w:szCs w:val="19"/>
        </w:rPr>
      </w:pPr>
      <w:r w:rsidRPr="0012100D">
        <w:rPr>
          <w:rFonts w:ascii="Calibri" w:hAnsi="Calibri" w:cs="Arial"/>
          <w:sz w:val="19"/>
          <w:szCs w:val="19"/>
        </w:rPr>
        <w:t>For purposes of this Contract, the term “supervisor” shall include any individual who directly or indirectly</w:t>
      </w:r>
      <w:r>
        <w:rPr>
          <w:rFonts w:ascii="Calibri" w:hAnsi="Calibri" w:cs="Arial"/>
          <w:sz w:val="19"/>
          <w:szCs w:val="19"/>
        </w:rPr>
        <w:t xml:space="preserve"> e</w:t>
      </w:r>
      <w:r w:rsidRPr="0012100D">
        <w:rPr>
          <w:rFonts w:ascii="Calibri" w:hAnsi="Calibri" w:cs="Arial"/>
          <w:sz w:val="19"/>
          <w:szCs w:val="19"/>
        </w:rPr>
        <w:t>xercises any labor-related authority over the Contractor, even if this individual is not performing services</w:t>
      </w:r>
      <w:r>
        <w:rPr>
          <w:rFonts w:ascii="Calibri" w:hAnsi="Calibri" w:cs="Arial"/>
          <w:sz w:val="19"/>
          <w:szCs w:val="19"/>
        </w:rPr>
        <w:t xml:space="preserve"> </w:t>
      </w:r>
      <w:r w:rsidRPr="0012100D">
        <w:rPr>
          <w:rFonts w:ascii="Calibri" w:hAnsi="Calibri" w:cs="Arial"/>
          <w:sz w:val="19"/>
          <w:szCs w:val="19"/>
        </w:rPr>
        <w:t>under the Contract. This includes, but is not limited to, the following, whether compensated or not: Owners,</w:t>
      </w:r>
      <w:r w:rsidR="00E64E0F">
        <w:rPr>
          <w:rFonts w:ascii="Calibri" w:hAnsi="Calibri" w:cs="Arial"/>
          <w:sz w:val="19"/>
          <w:szCs w:val="19"/>
        </w:rPr>
        <w:t xml:space="preserve"> </w:t>
      </w:r>
      <w:r w:rsidRPr="0012100D">
        <w:rPr>
          <w:rFonts w:ascii="Calibri" w:hAnsi="Calibri" w:cs="Arial"/>
          <w:sz w:val="19"/>
          <w:szCs w:val="19"/>
        </w:rPr>
        <w:t>Partners, Associates, Members, Officials, Investors, Executives, Administrators, Managers, Consultants,</w:t>
      </w:r>
      <w:r>
        <w:rPr>
          <w:rFonts w:ascii="Calibri" w:hAnsi="Calibri" w:cs="Arial"/>
          <w:sz w:val="19"/>
          <w:szCs w:val="19"/>
        </w:rPr>
        <w:t xml:space="preserve"> </w:t>
      </w:r>
      <w:r w:rsidRPr="0012100D">
        <w:rPr>
          <w:rFonts w:ascii="Calibri" w:hAnsi="Calibri" w:cs="Arial"/>
          <w:sz w:val="19"/>
          <w:szCs w:val="19"/>
        </w:rPr>
        <w:t xml:space="preserve">Board (including Board of </w:t>
      </w:r>
      <w:r w:rsidR="00E64E0F" w:rsidRPr="0012100D">
        <w:rPr>
          <w:rFonts w:ascii="Calibri" w:hAnsi="Calibri" w:cs="Arial"/>
          <w:sz w:val="19"/>
          <w:szCs w:val="19"/>
        </w:rPr>
        <w:t>Directors) Directors</w:t>
      </w:r>
      <w:r w:rsidRPr="0012100D">
        <w:rPr>
          <w:rFonts w:ascii="Calibri" w:hAnsi="Calibri" w:cs="Arial"/>
          <w:sz w:val="19"/>
          <w:szCs w:val="19"/>
        </w:rPr>
        <w:t>, Officers (including but not limited to Chief Executive Officers,</w:t>
      </w:r>
      <w:r>
        <w:rPr>
          <w:rFonts w:ascii="Calibri" w:hAnsi="Calibri" w:cs="Arial"/>
          <w:sz w:val="19"/>
          <w:szCs w:val="19"/>
        </w:rPr>
        <w:t xml:space="preserve"> </w:t>
      </w:r>
      <w:r w:rsidRPr="0012100D">
        <w:rPr>
          <w:rFonts w:ascii="Calibri" w:hAnsi="Calibri" w:cs="Arial"/>
          <w:sz w:val="19"/>
          <w:szCs w:val="19"/>
        </w:rPr>
        <w:t>Chief Legal Officers, Chief Financial Officers, Chief Operating Officers) shareholders, representatives, and an</w:t>
      </w:r>
      <w:r>
        <w:rPr>
          <w:rFonts w:ascii="Calibri" w:hAnsi="Calibri" w:cs="Arial"/>
          <w:sz w:val="19"/>
          <w:szCs w:val="19"/>
        </w:rPr>
        <w:t xml:space="preserve">y </w:t>
      </w:r>
      <w:r w:rsidRPr="0012100D">
        <w:rPr>
          <w:rFonts w:ascii="Calibri" w:hAnsi="Calibri" w:cs="Arial"/>
          <w:sz w:val="19"/>
          <w:szCs w:val="19"/>
        </w:rPr>
        <w:t>other similar form of labor-related association.</w:t>
      </w:r>
    </w:p>
    <w:p w14:paraId="6E975A27" w14:textId="5334104C" w:rsidR="0012100D" w:rsidRPr="0012100D" w:rsidRDefault="0012100D" w:rsidP="0012100D">
      <w:pPr>
        <w:spacing w:after="120"/>
        <w:ind w:left="720"/>
        <w:rPr>
          <w:rFonts w:ascii="Calibri" w:hAnsi="Calibri" w:cs="Arial"/>
          <w:sz w:val="19"/>
          <w:szCs w:val="19"/>
        </w:rPr>
      </w:pPr>
      <w:r w:rsidRPr="0012100D">
        <w:rPr>
          <w:rFonts w:ascii="Calibri" w:hAnsi="Calibri" w:cs="Arial"/>
          <w:sz w:val="19"/>
          <w:szCs w:val="19"/>
        </w:rPr>
        <w:t>CONTRACTOR, in executing any duty or exercising any right under this contract, shall not cause or permit any</w:t>
      </w:r>
      <w:r>
        <w:rPr>
          <w:rFonts w:ascii="Calibri" w:hAnsi="Calibri" w:cs="Arial"/>
          <w:sz w:val="19"/>
          <w:szCs w:val="19"/>
        </w:rPr>
        <w:t xml:space="preserve"> </w:t>
      </w:r>
      <w:r w:rsidRPr="0012100D">
        <w:rPr>
          <w:rFonts w:ascii="Calibri" w:hAnsi="Calibri" w:cs="Arial"/>
          <w:sz w:val="19"/>
          <w:szCs w:val="19"/>
        </w:rPr>
        <w:t xml:space="preserve">of its Supervisors or Employees-or the Supervisors or Employees of its SUBCONTRACOTRS (if </w:t>
      </w:r>
      <w:proofErr w:type="gramStart"/>
      <w:r w:rsidRPr="0012100D">
        <w:rPr>
          <w:rFonts w:ascii="Calibri" w:hAnsi="Calibri" w:cs="Arial"/>
          <w:sz w:val="19"/>
          <w:szCs w:val="19"/>
        </w:rPr>
        <w:t>any)---</w:t>
      </w:r>
      <w:proofErr w:type="gramEnd"/>
      <w:r w:rsidRPr="0012100D">
        <w:rPr>
          <w:rFonts w:ascii="Calibri" w:hAnsi="Calibri" w:cs="Arial"/>
          <w:sz w:val="19"/>
          <w:szCs w:val="19"/>
        </w:rPr>
        <w:t>who have</w:t>
      </w:r>
      <w:r>
        <w:rPr>
          <w:rFonts w:ascii="Calibri" w:hAnsi="Calibri" w:cs="Arial"/>
          <w:sz w:val="19"/>
          <w:szCs w:val="19"/>
        </w:rPr>
        <w:t xml:space="preserve"> </w:t>
      </w:r>
      <w:r w:rsidRPr="0012100D">
        <w:rPr>
          <w:rFonts w:ascii="Calibri" w:hAnsi="Calibri" w:cs="Arial"/>
          <w:sz w:val="19"/>
          <w:szCs w:val="19"/>
        </w:rPr>
        <w:t>been convicted of a felony or two (2) or more misdemeanors to enter upon any premises controlled, held,</w:t>
      </w:r>
      <w:r>
        <w:rPr>
          <w:rFonts w:ascii="Calibri" w:hAnsi="Calibri" w:cs="Arial"/>
          <w:sz w:val="19"/>
          <w:szCs w:val="19"/>
        </w:rPr>
        <w:t xml:space="preserve"> </w:t>
      </w:r>
      <w:r w:rsidRPr="0012100D">
        <w:rPr>
          <w:rFonts w:ascii="Calibri" w:hAnsi="Calibri" w:cs="Arial"/>
          <w:sz w:val="19"/>
          <w:szCs w:val="19"/>
        </w:rPr>
        <w:t>lease, or occupied by UDC. A given crime shall be deemed a felony if defined as such by the jurisdiction where</w:t>
      </w:r>
      <w:r>
        <w:rPr>
          <w:rFonts w:ascii="Calibri" w:hAnsi="Calibri" w:cs="Arial"/>
          <w:sz w:val="19"/>
          <w:szCs w:val="19"/>
        </w:rPr>
        <w:t xml:space="preserve"> </w:t>
      </w:r>
      <w:r w:rsidRPr="0012100D">
        <w:rPr>
          <w:rFonts w:ascii="Calibri" w:hAnsi="Calibri" w:cs="Arial"/>
          <w:sz w:val="19"/>
          <w:szCs w:val="19"/>
        </w:rPr>
        <w:t xml:space="preserve">the conviction occurred. Any requests for exception shall be submitted—in writing through the </w:t>
      </w:r>
      <w:r w:rsidR="00F74839">
        <w:rPr>
          <w:rFonts w:ascii="Calibri" w:hAnsi="Calibri" w:cs="Arial"/>
          <w:sz w:val="19"/>
          <w:szCs w:val="19"/>
        </w:rPr>
        <w:t>appropriate chain</w:t>
      </w:r>
      <w:r w:rsidRPr="0012100D">
        <w:rPr>
          <w:rFonts w:ascii="Calibri" w:hAnsi="Calibri" w:cs="Arial"/>
          <w:sz w:val="19"/>
          <w:szCs w:val="19"/>
        </w:rPr>
        <w:t xml:space="preserve"> of command---to the Division Director, who shall make the final decision.</w:t>
      </w:r>
    </w:p>
    <w:p w14:paraId="56E527E3" w14:textId="4F11A1FC" w:rsidR="00EB6D2A" w:rsidRPr="00490DEA" w:rsidRDefault="00EB6D2A" w:rsidP="0012100D">
      <w:pPr>
        <w:numPr>
          <w:ilvl w:val="0"/>
          <w:numId w:val="29"/>
        </w:numPr>
        <w:spacing w:after="120"/>
        <w:ind w:left="720" w:hanging="720"/>
        <w:rPr>
          <w:rFonts w:ascii="Calibri" w:hAnsi="Calibri" w:cs="Arial"/>
          <w:b/>
          <w:bCs/>
          <w:sz w:val="19"/>
          <w:szCs w:val="19"/>
        </w:rPr>
      </w:pPr>
      <w:r w:rsidRPr="002C7504">
        <w:rPr>
          <w:rFonts w:ascii="Calibri" w:hAnsi="Calibri" w:cs="Arial"/>
          <w:b/>
          <w:sz w:val="19"/>
          <w:szCs w:val="19"/>
          <w:u w:val="single"/>
        </w:rPr>
        <w:t>OCCUPATIONAL SAFETY AND HEALTH</w:t>
      </w:r>
      <w:proofErr w:type="gramStart"/>
      <w:r w:rsidRPr="0012100D">
        <w:rPr>
          <w:rFonts w:ascii="Calibri" w:hAnsi="Calibri" w:cs="Arial"/>
          <w:b/>
          <w:sz w:val="19"/>
          <w:szCs w:val="19"/>
          <w:u w:val="single"/>
        </w:rPr>
        <w:t>:  (</w:t>
      </w:r>
      <w:proofErr w:type="gramEnd"/>
      <w:r w:rsidRPr="0012100D">
        <w:rPr>
          <w:rFonts w:ascii="Calibri" w:hAnsi="Calibri" w:cs="Arial"/>
          <w:b/>
          <w:sz w:val="19"/>
          <w:szCs w:val="19"/>
          <w:u w:val="single"/>
        </w:rPr>
        <w:t>This clause will be considered a part of this contract only if required by law, rule,</w:t>
      </w:r>
      <w:r w:rsidRPr="00490DEA">
        <w:rPr>
          <w:rFonts w:ascii="Calibri" w:hAnsi="Calibri" w:cs="Arial"/>
          <w:sz w:val="19"/>
          <w:szCs w:val="19"/>
        </w:rPr>
        <w:t xml:space="preserve"> or regulation).  CONTRACTOR represents that it </w:t>
      </w:r>
      <w:proofErr w:type="gramStart"/>
      <w:r w:rsidRPr="00490DEA">
        <w:rPr>
          <w:rFonts w:ascii="Calibri" w:hAnsi="Calibri" w:cs="Arial"/>
          <w:sz w:val="19"/>
          <w:szCs w:val="19"/>
        </w:rPr>
        <w:t>is in compliance with</w:t>
      </w:r>
      <w:proofErr w:type="gramEnd"/>
      <w:r w:rsidRPr="00490DEA">
        <w:rPr>
          <w:rFonts w:ascii="Calibri" w:hAnsi="Calibri" w:cs="Arial"/>
          <w:sz w:val="19"/>
          <w:szCs w:val="19"/>
        </w:rPr>
        <w:t xml:space="preserve"> Occupational Safety and Health Administration (OSHA) standards on blood borne pathogens set forth in 29 CFR 1910.1030, for any of the CONTRACTOR’S employees who provide services to UDC pursuant to this contract.</w:t>
      </w:r>
      <w:r w:rsidR="009A1F98" w:rsidRPr="00490DEA" w:rsidDel="009A1F98">
        <w:rPr>
          <w:rFonts w:ascii="Calibri" w:hAnsi="Calibri" w:cs="Arial"/>
          <w:b/>
          <w:bCs/>
          <w:sz w:val="19"/>
          <w:szCs w:val="19"/>
        </w:rPr>
        <w:t xml:space="preserve"> </w:t>
      </w:r>
    </w:p>
    <w:p w14:paraId="326FDAC7" w14:textId="4965A5EF" w:rsidR="00EB6D2A" w:rsidRPr="00490DEA" w:rsidRDefault="00EB6D2A" w:rsidP="00D06ABB">
      <w:pPr>
        <w:numPr>
          <w:ilvl w:val="0"/>
          <w:numId w:val="29"/>
        </w:numPr>
        <w:spacing w:after="120"/>
        <w:ind w:left="720" w:hanging="720"/>
        <w:rPr>
          <w:rFonts w:ascii="Calibri" w:hAnsi="Calibri" w:cs="Arial"/>
          <w:b/>
          <w:bCs/>
          <w:sz w:val="19"/>
          <w:szCs w:val="19"/>
        </w:rPr>
      </w:pPr>
      <w:r w:rsidRPr="002C7504">
        <w:rPr>
          <w:rFonts w:ascii="Calibri" w:hAnsi="Calibri" w:cs="Arial"/>
          <w:b/>
          <w:sz w:val="19"/>
          <w:szCs w:val="19"/>
          <w:u w:val="single"/>
        </w:rPr>
        <w:t>CONTRACTOR TRAINING</w:t>
      </w:r>
      <w:r w:rsidRPr="00490DEA">
        <w:rPr>
          <w:rFonts w:ascii="Calibri" w:hAnsi="Calibri" w:cs="Arial"/>
          <w:sz w:val="19"/>
          <w:szCs w:val="19"/>
        </w:rPr>
        <w:t>:  All CONTRACTOR’S officers, employees, subcontractors, agents, or volunteers, providing services pertaining directly to this contract, shall successfully complete orientation or a training session offered by UDC prior to contract implementation</w:t>
      </w:r>
      <w:r w:rsidR="0073602F">
        <w:rPr>
          <w:rFonts w:ascii="Calibri" w:hAnsi="Calibri" w:cs="Arial"/>
          <w:sz w:val="19"/>
          <w:szCs w:val="19"/>
        </w:rPr>
        <w:t>, if applicable</w:t>
      </w:r>
      <w:r w:rsidRPr="00490DEA">
        <w:rPr>
          <w:rFonts w:ascii="Calibri" w:hAnsi="Calibri" w:cs="Arial"/>
          <w:sz w:val="19"/>
          <w:szCs w:val="19"/>
        </w:rPr>
        <w:t>.</w:t>
      </w:r>
    </w:p>
    <w:p w14:paraId="0828C449" w14:textId="77777777" w:rsidR="00EB6D2A" w:rsidRPr="00490DEA" w:rsidRDefault="00EB6D2A" w:rsidP="00D06ABB">
      <w:pPr>
        <w:numPr>
          <w:ilvl w:val="0"/>
          <w:numId w:val="29"/>
        </w:numPr>
        <w:spacing w:after="120"/>
        <w:ind w:left="720" w:hanging="720"/>
        <w:rPr>
          <w:rFonts w:ascii="Calibri" w:hAnsi="Calibri" w:cs="Arial"/>
          <w:b/>
          <w:bCs/>
          <w:sz w:val="19"/>
          <w:szCs w:val="19"/>
        </w:rPr>
      </w:pPr>
      <w:r w:rsidRPr="002C7504">
        <w:rPr>
          <w:rFonts w:ascii="Calibri" w:hAnsi="Calibri" w:cs="Arial"/>
          <w:b/>
          <w:sz w:val="19"/>
          <w:szCs w:val="19"/>
          <w:u w:val="single"/>
        </w:rPr>
        <w:t>CUSTODIAL SEXUAL MISCONDUCT</w:t>
      </w:r>
      <w:r w:rsidRPr="002C7504">
        <w:rPr>
          <w:rFonts w:ascii="Calibri" w:hAnsi="Calibri" w:cs="Arial"/>
          <w:b/>
          <w:sz w:val="19"/>
          <w:szCs w:val="19"/>
        </w:rPr>
        <w:t>:</w:t>
      </w:r>
      <w:r w:rsidRPr="00490DEA">
        <w:rPr>
          <w:rFonts w:ascii="Calibri" w:hAnsi="Calibri" w:cs="Arial"/>
          <w:sz w:val="19"/>
          <w:szCs w:val="19"/>
        </w:rPr>
        <w:t xml:space="preserve">  Utah Statute 76-5-412 prohibits sexual contact to a person in custody by an employee, private provider, or CONTRACTOR for the Utah Department of Corrections.  A violation of this statute could result in a felony or a misdemeanor conviction.  </w:t>
      </w:r>
      <w:r w:rsidRPr="00490DEA">
        <w:rPr>
          <w:rFonts w:ascii="Calibri" w:hAnsi="Calibri" w:cs="Arial"/>
          <w:sz w:val="19"/>
          <w:szCs w:val="19"/>
          <w:u w:val="single"/>
        </w:rPr>
        <w:t xml:space="preserve">Consent of the person in custody is not a defense to any violation or </w:t>
      </w:r>
      <w:r w:rsidRPr="00490DEA">
        <w:rPr>
          <w:rFonts w:ascii="Calibri" w:hAnsi="Calibri" w:cs="Arial"/>
          <w:sz w:val="19"/>
          <w:szCs w:val="19"/>
          <w:u w:val="single"/>
        </w:rPr>
        <w:lastRenderedPageBreak/>
        <w:t>attempted violation of this statute.</w:t>
      </w:r>
      <w:r w:rsidRPr="00490DEA">
        <w:rPr>
          <w:rFonts w:ascii="Calibri" w:hAnsi="Calibri" w:cs="Arial"/>
          <w:sz w:val="19"/>
          <w:szCs w:val="19"/>
        </w:rPr>
        <w:t xml:space="preserve">  CONTRACTOR must provide written notice of Utah Code Annotated § 76-5-412 to any employees having contact with offenders pursuant to this contract.</w:t>
      </w:r>
    </w:p>
    <w:p w14:paraId="1EFEDCA5" w14:textId="77777777" w:rsidR="00EB6D2A" w:rsidRPr="00490DEA" w:rsidRDefault="00EB6D2A" w:rsidP="001B13FF">
      <w:pPr>
        <w:spacing w:after="120"/>
        <w:ind w:left="720"/>
        <w:rPr>
          <w:rFonts w:ascii="Calibri" w:hAnsi="Calibri" w:cs="Arial"/>
          <w:b/>
          <w:bCs/>
          <w:sz w:val="19"/>
          <w:szCs w:val="19"/>
        </w:rPr>
      </w:pPr>
      <w:r w:rsidRPr="00490DEA">
        <w:rPr>
          <w:rFonts w:ascii="Calibri" w:hAnsi="Calibri" w:cs="Arial"/>
          <w:sz w:val="19"/>
          <w:szCs w:val="19"/>
        </w:rPr>
        <w:t xml:space="preserve">In addition, the Utah Division of Occupational and Professional Licensing (DOPL) is legislatively responsible </w:t>
      </w:r>
      <w:proofErr w:type="gramStart"/>
      <w:r w:rsidRPr="00490DEA">
        <w:rPr>
          <w:rFonts w:ascii="Calibri" w:hAnsi="Calibri" w:cs="Arial"/>
          <w:sz w:val="19"/>
          <w:szCs w:val="19"/>
        </w:rPr>
        <w:t>to investigate</w:t>
      </w:r>
      <w:proofErr w:type="gramEnd"/>
      <w:r w:rsidRPr="00490DEA">
        <w:rPr>
          <w:rFonts w:ascii="Calibri" w:hAnsi="Calibri" w:cs="Arial"/>
          <w:sz w:val="19"/>
          <w:szCs w:val="19"/>
        </w:rPr>
        <w:t xml:space="preserve"> complaints regarding the conduct of individuals practicing in regulated occupations and professions.  DOPL may be notified of violations of conduct for those UDC CONTRACTORS who are licensed under DOPL.   Refer to Title 58 of the Utah Code and Title R156 of the Utah Administrative Code for details.</w:t>
      </w:r>
    </w:p>
    <w:p w14:paraId="466A4052" w14:textId="77777777" w:rsidR="00494155" w:rsidRDefault="00EB6D2A" w:rsidP="00494155">
      <w:pPr>
        <w:numPr>
          <w:ilvl w:val="0"/>
          <w:numId w:val="29"/>
        </w:numPr>
        <w:spacing w:after="120"/>
        <w:ind w:left="720" w:hanging="720"/>
        <w:rPr>
          <w:rFonts w:ascii="Calibri" w:hAnsi="Calibri" w:cs="Arial"/>
          <w:sz w:val="20"/>
          <w:szCs w:val="20"/>
        </w:rPr>
      </w:pPr>
      <w:r w:rsidRPr="002C7504">
        <w:rPr>
          <w:rFonts w:ascii="Calibri" w:hAnsi="Calibri" w:cs="Arial"/>
          <w:b/>
          <w:sz w:val="19"/>
          <w:szCs w:val="19"/>
          <w:u w:val="single"/>
        </w:rPr>
        <w:t>RESEARCH / EXPERIMENTS</w:t>
      </w:r>
      <w:r w:rsidRPr="002C7504">
        <w:rPr>
          <w:rFonts w:ascii="Calibri" w:hAnsi="Calibri" w:cs="Arial"/>
          <w:b/>
          <w:sz w:val="19"/>
          <w:szCs w:val="19"/>
        </w:rPr>
        <w:t>:</w:t>
      </w:r>
      <w:r w:rsidRPr="00490DEA">
        <w:rPr>
          <w:rFonts w:ascii="Calibri" w:hAnsi="Calibri" w:cs="Arial"/>
          <w:sz w:val="19"/>
          <w:szCs w:val="19"/>
        </w:rPr>
        <w:t xml:space="preserve">  Any research or experiments including offenders must be approved by the Departmental Review Board.  Sociological/psychological research or experiments including offenders under the jurisdiction of UDC requires prior written approval of the Division Director/designee and written, informed, and voluntary consent from each offender included.</w:t>
      </w:r>
    </w:p>
    <w:p w14:paraId="24636801" w14:textId="4AA8BD12" w:rsidR="00494155" w:rsidRPr="008B05BC" w:rsidRDefault="00494155" w:rsidP="00494155">
      <w:pPr>
        <w:numPr>
          <w:ilvl w:val="0"/>
          <w:numId w:val="29"/>
        </w:numPr>
        <w:spacing w:after="120"/>
        <w:ind w:left="720" w:hanging="720"/>
        <w:rPr>
          <w:rFonts w:ascii="Calibri" w:hAnsi="Calibri" w:cs="Arial"/>
          <w:sz w:val="19"/>
          <w:szCs w:val="19"/>
        </w:rPr>
      </w:pPr>
      <w:r w:rsidRPr="008B05BC">
        <w:rPr>
          <w:rFonts w:ascii="Calibri" w:hAnsi="Calibri" w:cs="Arial"/>
          <w:b/>
          <w:sz w:val="19"/>
          <w:szCs w:val="19"/>
          <w:u w:val="single"/>
        </w:rPr>
        <w:t>ANTI-BOYCOTT ISRAEL:</w:t>
      </w:r>
      <w:r w:rsidRPr="008B05BC">
        <w:rPr>
          <w:rFonts w:ascii="Calibri" w:hAnsi="Calibri" w:cs="Arial"/>
          <w:sz w:val="19"/>
          <w:szCs w:val="19"/>
        </w:rPr>
        <w:t> In accordance with Utah Statute 63G-27-101, Contractor certifies that it is not currently engaged in a boycott of the State of Israel and agrees not to engage in a boycott of the State of Israel for the duration of the contract.</w:t>
      </w:r>
    </w:p>
    <w:p w14:paraId="1499B7DF" w14:textId="77777777" w:rsidR="00494155" w:rsidRDefault="00494155" w:rsidP="00494155">
      <w:pPr>
        <w:autoSpaceDE w:val="0"/>
        <w:autoSpaceDN w:val="0"/>
        <w:adjustRightInd w:val="0"/>
        <w:spacing w:before="120"/>
        <w:ind w:left="360"/>
        <w:jc w:val="both"/>
        <w:rPr>
          <w:rFonts w:ascii="Arial" w:hAnsi="Arial" w:cs="Arial"/>
          <w:sz w:val="18"/>
          <w:szCs w:val="18"/>
        </w:rPr>
      </w:pPr>
    </w:p>
    <w:p w14:paraId="682FA0C1" w14:textId="7F68E1F4" w:rsidR="00494155" w:rsidRDefault="00494155" w:rsidP="00494155">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120"/>
        <w:jc w:val="right"/>
        <w:rPr>
          <w:rFonts w:ascii="Arial" w:hAnsi="Arial" w:cs="Arial"/>
          <w:sz w:val="18"/>
          <w:szCs w:val="18"/>
        </w:rPr>
      </w:pPr>
      <w:r>
        <w:rPr>
          <w:rFonts w:ascii="Arial" w:hAnsi="Arial" w:cs="Arial"/>
          <w:sz w:val="18"/>
          <w:szCs w:val="18"/>
        </w:rPr>
        <w:t xml:space="preserve">     (Revision Date: </w:t>
      </w:r>
      <w:r w:rsidR="0012100D">
        <w:rPr>
          <w:rFonts w:ascii="Arial" w:hAnsi="Arial" w:cs="Arial"/>
          <w:sz w:val="18"/>
          <w:szCs w:val="18"/>
        </w:rPr>
        <w:t>12 Sept 2023</w:t>
      </w:r>
      <w:r>
        <w:rPr>
          <w:rFonts w:ascii="Arial" w:hAnsi="Arial" w:cs="Arial"/>
          <w:sz w:val="18"/>
          <w:szCs w:val="18"/>
        </w:rPr>
        <w:t>)</w:t>
      </w:r>
    </w:p>
    <w:p w14:paraId="518F1827" w14:textId="54BC6DFE" w:rsidR="00253BF4" w:rsidRDefault="00494155" w:rsidP="00494155">
      <w:pPr>
        <w:spacing w:after="120"/>
        <w:ind w:left="720"/>
        <w:rPr>
          <w:rFonts w:ascii="Calibri" w:hAnsi="Calibri" w:cs="Arial"/>
          <w:sz w:val="20"/>
          <w:szCs w:val="20"/>
        </w:rPr>
      </w:pPr>
      <w:r w:rsidRPr="00490DEA">
        <w:rPr>
          <w:rFonts w:ascii="Calibri" w:hAnsi="Calibri" w:cs="Arial"/>
          <w:sz w:val="20"/>
          <w:szCs w:val="20"/>
        </w:rPr>
        <w:t xml:space="preserve"> </w:t>
      </w:r>
      <w:r w:rsidR="00EB6D2A" w:rsidRPr="00490DEA">
        <w:rPr>
          <w:rFonts w:ascii="Calibri" w:hAnsi="Calibri" w:cs="Arial"/>
          <w:sz w:val="20"/>
          <w:szCs w:val="20"/>
        </w:rPr>
        <w:t>-----------------------END OF ATTACHMENT B------------------------</w:t>
      </w:r>
      <w:bookmarkEnd w:id="0"/>
    </w:p>
    <w:sectPr w:rsidR="00253BF4" w:rsidSect="009857A1">
      <w:headerReference w:type="default" r:id="rId7"/>
      <w:footerReference w:type="default" r:id="rId8"/>
      <w:pgSz w:w="12240" w:h="15840"/>
      <w:pgMar w:top="72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0AE03" w14:textId="77777777" w:rsidR="00722095" w:rsidRDefault="00722095">
      <w:r>
        <w:separator/>
      </w:r>
    </w:p>
  </w:endnote>
  <w:endnote w:type="continuationSeparator" w:id="0">
    <w:p w14:paraId="4BFEF76D" w14:textId="77777777" w:rsidR="00722095" w:rsidRDefault="0072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58D7" w14:textId="619D82AB" w:rsidR="00C6339E" w:rsidRDefault="00C6339E">
    <w:pPr>
      <w:pStyle w:val="Footer"/>
      <w:jc w:val="center"/>
      <w:rPr>
        <w:rFonts w:ascii="Arial" w:hAnsi="Arial" w:cs="Arial"/>
        <w:sz w:val="20"/>
      </w:rPr>
    </w:pPr>
    <w:r>
      <w:rPr>
        <w:rFonts w:ascii="Arial" w:hAnsi="Arial" w:cs="Arial"/>
        <w:sz w:val="20"/>
      </w:rPr>
      <w:t xml:space="preserve">Page </w:t>
    </w:r>
    <w:r w:rsidR="00C468DD">
      <w:rPr>
        <w:rFonts w:ascii="Arial" w:hAnsi="Arial" w:cs="Arial"/>
        <w:sz w:val="20"/>
      </w:rPr>
      <w:fldChar w:fldCharType="begin"/>
    </w:r>
    <w:r>
      <w:rPr>
        <w:rFonts w:ascii="Arial" w:hAnsi="Arial" w:cs="Arial"/>
        <w:sz w:val="20"/>
      </w:rPr>
      <w:instrText xml:space="preserve"> PAGE </w:instrText>
    </w:r>
    <w:r w:rsidR="00C468DD">
      <w:rPr>
        <w:rFonts w:ascii="Arial" w:hAnsi="Arial" w:cs="Arial"/>
        <w:sz w:val="20"/>
      </w:rPr>
      <w:fldChar w:fldCharType="separate"/>
    </w:r>
    <w:r w:rsidR="00053D2C">
      <w:rPr>
        <w:rFonts w:ascii="Arial" w:hAnsi="Arial" w:cs="Arial"/>
        <w:noProof/>
        <w:sz w:val="20"/>
      </w:rPr>
      <w:t>1</w:t>
    </w:r>
    <w:r w:rsidR="00C468DD">
      <w:rPr>
        <w:rFonts w:ascii="Arial" w:hAnsi="Arial" w:cs="Arial"/>
        <w:sz w:val="20"/>
      </w:rPr>
      <w:fldChar w:fldCharType="end"/>
    </w:r>
    <w:r>
      <w:rPr>
        <w:rFonts w:ascii="Arial" w:hAnsi="Arial" w:cs="Arial"/>
        <w:sz w:val="20"/>
      </w:rPr>
      <w:t xml:space="preserve"> of </w:t>
    </w:r>
    <w:r w:rsidR="00C468DD">
      <w:rPr>
        <w:rFonts w:ascii="Arial" w:hAnsi="Arial" w:cs="Arial"/>
        <w:sz w:val="20"/>
      </w:rPr>
      <w:fldChar w:fldCharType="begin"/>
    </w:r>
    <w:r>
      <w:rPr>
        <w:rFonts w:ascii="Arial" w:hAnsi="Arial" w:cs="Arial"/>
        <w:sz w:val="20"/>
      </w:rPr>
      <w:instrText xml:space="preserve"> NUMPAGES </w:instrText>
    </w:r>
    <w:r w:rsidR="00C468DD">
      <w:rPr>
        <w:rFonts w:ascii="Arial" w:hAnsi="Arial" w:cs="Arial"/>
        <w:sz w:val="20"/>
      </w:rPr>
      <w:fldChar w:fldCharType="separate"/>
    </w:r>
    <w:r w:rsidR="00053D2C">
      <w:rPr>
        <w:rFonts w:ascii="Arial" w:hAnsi="Arial" w:cs="Arial"/>
        <w:noProof/>
        <w:sz w:val="20"/>
      </w:rPr>
      <w:t>1</w:t>
    </w:r>
    <w:r w:rsidR="00C468DD">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815A4" w14:textId="77777777" w:rsidR="00722095" w:rsidRDefault="00722095">
      <w:r>
        <w:separator/>
      </w:r>
    </w:p>
  </w:footnote>
  <w:footnote w:type="continuationSeparator" w:id="0">
    <w:p w14:paraId="08290D84" w14:textId="77777777" w:rsidR="00722095" w:rsidRDefault="00722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F32A" w14:textId="77777777" w:rsidR="00C6339E" w:rsidRDefault="00C63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350"/>
        </w:tabs>
        <w:ind w:left="350" w:hanging="350"/>
      </w:pPr>
      <w:rPr>
        <w:rFonts w:ascii="Times New Roman" w:hAnsi="Times New Roman" w:cs="Times New Roman"/>
        <w:b/>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0674A7"/>
    <w:multiLevelType w:val="hybridMultilevel"/>
    <w:tmpl w:val="1EDE9B00"/>
    <w:lvl w:ilvl="0" w:tplc="7A1AB152">
      <w:start w:val="1"/>
      <w:numFmt w:val="decimal"/>
      <w:lvlText w:val="%1."/>
      <w:lvlJc w:val="left"/>
      <w:pPr>
        <w:ind w:left="-150" w:hanging="360"/>
      </w:pPr>
      <w:rPr>
        <w:rFonts w:hint="default"/>
        <w:sz w:val="18"/>
      </w:rPr>
    </w:lvl>
    <w:lvl w:ilvl="1" w:tplc="04090019" w:tentative="1">
      <w:start w:val="1"/>
      <w:numFmt w:val="lowerLetter"/>
      <w:lvlText w:val="%2."/>
      <w:lvlJc w:val="left"/>
      <w:pPr>
        <w:ind w:left="570" w:hanging="360"/>
      </w:pPr>
    </w:lvl>
    <w:lvl w:ilvl="2" w:tplc="0409001B" w:tentative="1">
      <w:start w:val="1"/>
      <w:numFmt w:val="lowerRoman"/>
      <w:lvlText w:val="%3."/>
      <w:lvlJc w:val="right"/>
      <w:pPr>
        <w:ind w:left="1290" w:hanging="180"/>
      </w:pPr>
    </w:lvl>
    <w:lvl w:ilvl="3" w:tplc="0409000F" w:tentative="1">
      <w:start w:val="1"/>
      <w:numFmt w:val="decimal"/>
      <w:lvlText w:val="%4."/>
      <w:lvlJc w:val="left"/>
      <w:pPr>
        <w:ind w:left="2010" w:hanging="360"/>
      </w:pPr>
    </w:lvl>
    <w:lvl w:ilvl="4" w:tplc="04090019" w:tentative="1">
      <w:start w:val="1"/>
      <w:numFmt w:val="lowerLetter"/>
      <w:lvlText w:val="%5."/>
      <w:lvlJc w:val="left"/>
      <w:pPr>
        <w:ind w:left="2730" w:hanging="360"/>
      </w:pPr>
    </w:lvl>
    <w:lvl w:ilvl="5" w:tplc="0409001B" w:tentative="1">
      <w:start w:val="1"/>
      <w:numFmt w:val="lowerRoman"/>
      <w:lvlText w:val="%6."/>
      <w:lvlJc w:val="right"/>
      <w:pPr>
        <w:ind w:left="3450" w:hanging="180"/>
      </w:pPr>
    </w:lvl>
    <w:lvl w:ilvl="6" w:tplc="0409000F" w:tentative="1">
      <w:start w:val="1"/>
      <w:numFmt w:val="decimal"/>
      <w:lvlText w:val="%7."/>
      <w:lvlJc w:val="left"/>
      <w:pPr>
        <w:ind w:left="4170" w:hanging="360"/>
      </w:pPr>
    </w:lvl>
    <w:lvl w:ilvl="7" w:tplc="04090019" w:tentative="1">
      <w:start w:val="1"/>
      <w:numFmt w:val="lowerLetter"/>
      <w:lvlText w:val="%8."/>
      <w:lvlJc w:val="left"/>
      <w:pPr>
        <w:ind w:left="4890" w:hanging="360"/>
      </w:pPr>
    </w:lvl>
    <w:lvl w:ilvl="8" w:tplc="0409001B" w:tentative="1">
      <w:start w:val="1"/>
      <w:numFmt w:val="lowerRoman"/>
      <w:lvlText w:val="%9."/>
      <w:lvlJc w:val="right"/>
      <w:pPr>
        <w:ind w:left="5610" w:hanging="180"/>
      </w:pPr>
    </w:lvl>
  </w:abstractNum>
  <w:abstractNum w:abstractNumId="2" w15:restartNumberingAfterBreak="0">
    <w:nsid w:val="052458A6"/>
    <w:multiLevelType w:val="hybridMultilevel"/>
    <w:tmpl w:val="335EE862"/>
    <w:lvl w:ilvl="0" w:tplc="81ECDC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45C9A"/>
    <w:multiLevelType w:val="hybridMultilevel"/>
    <w:tmpl w:val="939EBAD8"/>
    <w:lvl w:ilvl="0" w:tplc="1A44E912">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C6F8B"/>
    <w:multiLevelType w:val="hybridMultilevel"/>
    <w:tmpl w:val="2DAC8CFE"/>
    <w:lvl w:ilvl="0" w:tplc="63B21D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B616B"/>
    <w:multiLevelType w:val="hybridMultilevel"/>
    <w:tmpl w:val="3BFA384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8815C0"/>
    <w:multiLevelType w:val="hybridMultilevel"/>
    <w:tmpl w:val="1BA859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07057B"/>
    <w:multiLevelType w:val="hybridMultilevel"/>
    <w:tmpl w:val="D6B6BC8E"/>
    <w:lvl w:ilvl="0" w:tplc="2EE0B614">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397C0E"/>
    <w:multiLevelType w:val="hybridMultilevel"/>
    <w:tmpl w:val="5BCAA708"/>
    <w:lvl w:ilvl="0" w:tplc="648E0C4C">
      <w:start w:val="11"/>
      <w:numFmt w:val="upperRoman"/>
      <w:lvlText w:val="%1."/>
      <w:lvlJc w:val="left"/>
      <w:pPr>
        <w:ind w:left="1080" w:hanging="360"/>
      </w:pPr>
      <w:rPr>
        <w:rFonts w:ascii="Calibri" w:hAnsi="Calibri"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856CD"/>
    <w:multiLevelType w:val="hybridMultilevel"/>
    <w:tmpl w:val="68E20D28"/>
    <w:lvl w:ilvl="0" w:tplc="2E0854E6">
      <w:start w:val="1"/>
      <w:numFmt w:val="upperLetter"/>
      <w:lvlText w:val="%1."/>
      <w:lvlJc w:val="left"/>
      <w:pPr>
        <w:ind w:left="1080" w:hanging="360"/>
      </w:pPr>
      <w:rPr>
        <w:rFonts w:hint="default"/>
        <w:i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160775"/>
    <w:multiLevelType w:val="hybridMultilevel"/>
    <w:tmpl w:val="9FC849C4"/>
    <w:lvl w:ilvl="0" w:tplc="A4FAAB6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32656F"/>
    <w:multiLevelType w:val="hybridMultilevel"/>
    <w:tmpl w:val="A5BEFAE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737C73"/>
    <w:multiLevelType w:val="hybridMultilevel"/>
    <w:tmpl w:val="A9FA614C"/>
    <w:lvl w:ilvl="0" w:tplc="B7663BB8">
      <w:start w:val="1"/>
      <w:numFmt w:val="decimal"/>
      <w:lvlText w:val="%1."/>
      <w:lvlJc w:val="left"/>
      <w:pPr>
        <w:ind w:left="720" w:hanging="360"/>
      </w:pPr>
      <w:rPr>
        <w:b/>
      </w:rPr>
    </w:lvl>
    <w:lvl w:ilvl="1" w:tplc="9184E2F2">
      <w:start w:val="1"/>
      <w:numFmt w:val="lowerLetter"/>
      <w:lvlText w:val="%2."/>
      <w:lvlJc w:val="left"/>
      <w:pPr>
        <w:ind w:left="630" w:hanging="360"/>
      </w:pPr>
      <w:rPr>
        <w:i w:val="0"/>
      </w:rPr>
    </w:lvl>
    <w:lvl w:ilvl="2" w:tplc="25A0BC16">
      <w:start w:val="1"/>
      <w:numFmt w:val="decimal"/>
      <w:lvlText w:val="%3)"/>
      <w:lvlJc w:val="lef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6741ED1"/>
    <w:multiLevelType w:val="hybridMultilevel"/>
    <w:tmpl w:val="D2102862"/>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98698A"/>
    <w:multiLevelType w:val="hybridMultilevel"/>
    <w:tmpl w:val="89A29A00"/>
    <w:lvl w:ilvl="0" w:tplc="04404386">
      <w:start w:val="1"/>
      <w:numFmt w:val="upperLetter"/>
      <w:lvlText w:val="%1."/>
      <w:lvlJc w:val="left"/>
      <w:pPr>
        <w:ind w:left="1080" w:hanging="360"/>
      </w:pPr>
      <w:rPr>
        <w:rFonts w:hint="default"/>
        <w:b w:val="0"/>
      </w:rPr>
    </w:lvl>
    <w:lvl w:ilvl="1" w:tplc="F2CAD5C6" w:tentative="1">
      <w:start w:val="1"/>
      <w:numFmt w:val="lowerLetter"/>
      <w:lvlText w:val="%2."/>
      <w:lvlJc w:val="left"/>
      <w:pPr>
        <w:ind w:left="1440" w:hanging="360"/>
      </w:pPr>
    </w:lvl>
    <w:lvl w:ilvl="2" w:tplc="B2BEB890" w:tentative="1">
      <w:start w:val="1"/>
      <w:numFmt w:val="lowerRoman"/>
      <w:lvlText w:val="%3."/>
      <w:lvlJc w:val="right"/>
      <w:pPr>
        <w:ind w:left="2160" w:hanging="180"/>
      </w:pPr>
    </w:lvl>
    <w:lvl w:ilvl="3" w:tplc="125A7CEC" w:tentative="1">
      <w:start w:val="1"/>
      <w:numFmt w:val="decimal"/>
      <w:lvlText w:val="%4."/>
      <w:lvlJc w:val="left"/>
      <w:pPr>
        <w:ind w:left="2880" w:hanging="360"/>
      </w:pPr>
    </w:lvl>
    <w:lvl w:ilvl="4" w:tplc="FE86180C" w:tentative="1">
      <w:start w:val="1"/>
      <w:numFmt w:val="lowerLetter"/>
      <w:lvlText w:val="%5."/>
      <w:lvlJc w:val="left"/>
      <w:pPr>
        <w:ind w:left="3600" w:hanging="360"/>
      </w:pPr>
    </w:lvl>
    <w:lvl w:ilvl="5" w:tplc="D7BE1C54" w:tentative="1">
      <w:start w:val="1"/>
      <w:numFmt w:val="lowerRoman"/>
      <w:lvlText w:val="%6."/>
      <w:lvlJc w:val="right"/>
      <w:pPr>
        <w:ind w:left="4320" w:hanging="180"/>
      </w:pPr>
    </w:lvl>
    <w:lvl w:ilvl="6" w:tplc="0A827306" w:tentative="1">
      <w:start w:val="1"/>
      <w:numFmt w:val="decimal"/>
      <w:lvlText w:val="%7."/>
      <w:lvlJc w:val="left"/>
      <w:pPr>
        <w:ind w:left="5040" w:hanging="360"/>
      </w:pPr>
    </w:lvl>
    <w:lvl w:ilvl="7" w:tplc="4C6C286E" w:tentative="1">
      <w:start w:val="1"/>
      <w:numFmt w:val="lowerLetter"/>
      <w:lvlText w:val="%8."/>
      <w:lvlJc w:val="left"/>
      <w:pPr>
        <w:ind w:left="5760" w:hanging="360"/>
      </w:pPr>
    </w:lvl>
    <w:lvl w:ilvl="8" w:tplc="89B8F2D8" w:tentative="1">
      <w:start w:val="1"/>
      <w:numFmt w:val="lowerRoman"/>
      <w:lvlText w:val="%9."/>
      <w:lvlJc w:val="right"/>
      <w:pPr>
        <w:ind w:left="6480" w:hanging="180"/>
      </w:pPr>
    </w:lvl>
  </w:abstractNum>
  <w:abstractNum w:abstractNumId="15" w15:restartNumberingAfterBreak="0">
    <w:nsid w:val="549D49FE"/>
    <w:multiLevelType w:val="hybridMultilevel"/>
    <w:tmpl w:val="A7862924"/>
    <w:lvl w:ilvl="0" w:tplc="6E2C136C">
      <w:start w:val="1"/>
      <w:numFmt w:val="upperLetter"/>
      <w:lvlText w:val="%1."/>
      <w:lvlJc w:val="left"/>
      <w:pPr>
        <w:ind w:left="720" w:hanging="360"/>
      </w:pPr>
    </w:lvl>
    <w:lvl w:ilvl="1" w:tplc="838E4F3C" w:tentative="1">
      <w:start w:val="1"/>
      <w:numFmt w:val="lowerLetter"/>
      <w:lvlText w:val="%2."/>
      <w:lvlJc w:val="left"/>
      <w:pPr>
        <w:ind w:left="1440" w:hanging="360"/>
      </w:pPr>
    </w:lvl>
    <w:lvl w:ilvl="2" w:tplc="309C513E">
      <w:start w:val="1"/>
      <w:numFmt w:val="lowerRoman"/>
      <w:lvlText w:val="%3."/>
      <w:lvlJc w:val="right"/>
      <w:pPr>
        <w:ind w:left="2160" w:hanging="180"/>
      </w:pPr>
    </w:lvl>
    <w:lvl w:ilvl="3" w:tplc="34585A26" w:tentative="1">
      <w:start w:val="1"/>
      <w:numFmt w:val="decimal"/>
      <w:lvlText w:val="%4."/>
      <w:lvlJc w:val="left"/>
      <w:pPr>
        <w:ind w:left="2880" w:hanging="360"/>
      </w:pPr>
    </w:lvl>
    <w:lvl w:ilvl="4" w:tplc="E9CCFA88" w:tentative="1">
      <w:start w:val="1"/>
      <w:numFmt w:val="lowerLetter"/>
      <w:lvlText w:val="%5."/>
      <w:lvlJc w:val="left"/>
      <w:pPr>
        <w:ind w:left="3600" w:hanging="360"/>
      </w:pPr>
    </w:lvl>
    <w:lvl w:ilvl="5" w:tplc="E8849A8C" w:tentative="1">
      <w:start w:val="1"/>
      <w:numFmt w:val="lowerRoman"/>
      <w:lvlText w:val="%6."/>
      <w:lvlJc w:val="right"/>
      <w:pPr>
        <w:ind w:left="4320" w:hanging="180"/>
      </w:pPr>
    </w:lvl>
    <w:lvl w:ilvl="6" w:tplc="7F848BD0" w:tentative="1">
      <w:start w:val="1"/>
      <w:numFmt w:val="decimal"/>
      <w:lvlText w:val="%7."/>
      <w:lvlJc w:val="left"/>
      <w:pPr>
        <w:ind w:left="5040" w:hanging="360"/>
      </w:pPr>
    </w:lvl>
    <w:lvl w:ilvl="7" w:tplc="47D2D4C6" w:tentative="1">
      <w:start w:val="1"/>
      <w:numFmt w:val="lowerLetter"/>
      <w:lvlText w:val="%8."/>
      <w:lvlJc w:val="left"/>
      <w:pPr>
        <w:ind w:left="5760" w:hanging="360"/>
      </w:pPr>
    </w:lvl>
    <w:lvl w:ilvl="8" w:tplc="4712F3E6" w:tentative="1">
      <w:start w:val="1"/>
      <w:numFmt w:val="lowerRoman"/>
      <w:lvlText w:val="%9."/>
      <w:lvlJc w:val="right"/>
      <w:pPr>
        <w:ind w:left="6480" w:hanging="180"/>
      </w:pPr>
    </w:lvl>
  </w:abstractNum>
  <w:abstractNum w:abstractNumId="16" w15:restartNumberingAfterBreak="0">
    <w:nsid w:val="54DB2EF6"/>
    <w:multiLevelType w:val="hybridMultilevel"/>
    <w:tmpl w:val="C8B8DE68"/>
    <w:lvl w:ilvl="0" w:tplc="9586A042">
      <w:start w:val="1"/>
      <w:numFmt w:val="upperLetter"/>
      <w:lvlText w:val="%1."/>
      <w:lvlJc w:val="left"/>
      <w:pPr>
        <w:ind w:left="1080" w:hanging="360"/>
      </w:pPr>
      <w:rPr>
        <w:rFonts w:hint="default"/>
        <w:b w:val="0"/>
      </w:rPr>
    </w:lvl>
    <w:lvl w:ilvl="1" w:tplc="04090019">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ED6157"/>
    <w:multiLevelType w:val="hybridMultilevel"/>
    <w:tmpl w:val="1D383B42"/>
    <w:lvl w:ilvl="0" w:tplc="04090015">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C2F3C1E"/>
    <w:multiLevelType w:val="hybridMultilevel"/>
    <w:tmpl w:val="02469C0E"/>
    <w:lvl w:ilvl="0" w:tplc="0526F9D0">
      <w:start w:val="1"/>
      <w:numFmt w:val="upperRoman"/>
      <w:pStyle w:val="Heading5"/>
      <w:lvlText w:val="%1."/>
      <w:lvlJc w:val="left"/>
      <w:pPr>
        <w:tabs>
          <w:tab w:val="num" w:pos="720"/>
        </w:tabs>
        <w:ind w:left="720" w:hanging="720"/>
      </w:pPr>
      <w:rPr>
        <w:rFonts w:hint="default"/>
      </w:rPr>
    </w:lvl>
    <w:lvl w:ilvl="1" w:tplc="DABAC12E">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C5A267B"/>
    <w:multiLevelType w:val="hybridMultilevel"/>
    <w:tmpl w:val="F1BC52D4"/>
    <w:lvl w:ilvl="0" w:tplc="5B0AFE66">
      <w:start w:val="1"/>
      <w:numFmt w:val="upperLetter"/>
      <w:lvlText w:val="%1."/>
      <w:lvlJc w:val="left"/>
      <w:pPr>
        <w:tabs>
          <w:tab w:val="num" w:pos="1080"/>
        </w:tabs>
        <w:ind w:left="1080" w:hanging="360"/>
      </w:pPr>
      <w:rPr>
        <w:rFonts w:hint="default"/>
      </w:rPr>
    </w:lvl>
    <w:lvl w:ilvl="1" w:tplc="04090019">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14C5E1B"/>
    <w:multiLevelType w:val="hybridMultilevel"/>
    <w:tmpl w:val="8C7CD5EE"/>
    <w:lvl w:ilvl="0" w:tplc="F6B63E6C">
      <w:start w:val="1"/>
      <w:numFmt w:val="upperLetter"/>
      <w:lvlText w:val="%1."/>
      <w:lvlJc w:val="left"/>
      <w:pPr>
        <w:ind w:left="1080" w:hanging="360"/>
      </w:pPr>
      <w:rPr>
        <w:rFonts w:hint="default"/>
        <w:b w:val="0"/>
      </w:rPr>
    </w:lvl>
    <w:lvl w:ilvl="1" w:tplc="F498EC32"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285D82"/>
    <w:multiLevelType w:val="hybridMultilevel"/>
    <w:tmpl w:val="7AAA5208"/>
    <w:lvl w:ilvl="0" w:tplc="F676C52E">
      <w:start w:val="1"/>
      <w:numFmt w:val="upperLetter"/>
      <w:lvlText w:val="%1."/>
      <w:lvlJc w:val="left"/>
      <w:pPr>
        <w:tabs>
          <w:tab w:val="num" w:pos="1080"/>
        </w:tabs>
        <w:ind w:left="1080" w:hanging="360"/>
      </w:pPr>
      <w:rPr>
        <w:rFonts w:hint="default"/>
        <w:b w:val="0"/>
      </w:rPr>
    </w:lvl>
    <w:lvl w:ilvl="1" w:tplc="EA5C93DC"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4444FCD"/>
    <w:multiLevelType w:val="hybridMultilevel"/>
    <w:tmpl w:val="3F96CA3C"/>
    <w:lvl w:ilvl="0" w:tplc="1B760074">
      <w:start w:val="1"/>
      <w:numFmt w:val="decimal"/>
      <w:lvlText w:val="%1."/>
      <w:lvlJc w:val="left"/>
      <w:pPr>
        <w:ind w:left="205" w:hanging="360"/>
      </w:pPr>
      <w:rPr>
        <w:b w:val="0"/>
      </w:rPr>
    </w:lvl>
    <w:lvl w:ilvl="1" w:tplc="04090019">
      <w:start w:val="1"/>
      <w:numFmt w:val="lowerLetter"/>
      <w:lvlText w:val="%2."/>
      <w:lvlJc w:val="left"/>
      <w:pPr>
        <w:ind w:left="925" w:hanging="360"/>
      </w:pPr>
    </w:lvl>
    <w:lvl w:ilvl="2" w:tplc="0409001B" w:tentative="1">
      <w:start w:val="1"/>
      <w:numFmt w:val="lowerRoman"/>
      <w:lvlText w:val="%3."/>
      <w:lvlJc w:val="right"/>
      <w:pPr>
        <w:ind w:left="1645" w:hanging="180"/>
      </w:pPr>
    </w:lvl>
    <w:lvl w:ilvl="3" w:tplc="0409000F" w:tentative="1">
      <w:start w:val="1"/>
      <w:numFmt w:val="decimal"/>
      <w:lvlText w:val="%4."/>
      <w:lvlJc w:val="left"/>
      <w:pPr>
        <w:ind w:left="2365" w:hanging="360"/>
      </w:pPr>
    </w:lvl>
    <w:lvl w:ilvl="4" w:tplc="04090019" w:tentative="1">
      <w:start w:val="1"/>
      <w:numFmt w:val="lowerLetter"/>
      <w:lvlText w:val="%5."/>
      <w:lvlJc w:val="left"/>
      <w:pPr>
        <w:ind w:left="3085" w:hanging="360"/>
      </w:pPr>
    </w:lvl>
    <w:lvl w:ilvl="5" w:tplc="0409001B" w:tentative="1">
      <w:start w:val="1"/>
      <w:numFmt w:val="lowerRoman"/>
      <w:lvlText w:val="%6."/>
      <w:lvlJc w:val="right"/>
      <w:pPr>
        <w:ind w:left="3805" w:hanging="180"/>
      </w:pPr>
    </w:lvl>
    <w:lvl w:ilvl="6" w:tplc="0409000F" w:tentative="1">
      <w:start w:val="1"/>
      <w:numFmt w:val="decimal"/>
      <w:lvlText w:val="%7."/>
      <w:lvlJc w:val="left"/>
      <w:pPr>
        <w:ind w:left="4525" w:hanging="360"/>
      </w:pPr>
    </w:lvl>
    <w:lvl w:ilvl="7" w:tplc="04090019" w:tentative="1">
      <w:start w:val="1"/>
      <w:numFmt w:val="lowerLetter"/>
      <w:lvlText w:val="%8."/>
      <w:lvlJc w:val="left"/>
      <w:pPr>
        <w:ind w:left="5245" w:hanging="360"/>
      </w:pPr>
    </w:lvl>
    <w:lvl w:ilvl="8" w:tplc="0409001B" w:tentative="1">
      <w:start w:val="1"/>
      <w:numFmt w:val="lowerRoman"/>
      <w:lvlText w:val="%9."/>
      <w:lvlJc w:val="right"/>
      <w:pPr>
        <w:ind w:left="5965" w:hanging="180"/>
      </w:pPr>
    </w:lvl>
  </w:abstractNum>
  <w:abstractNum w:abstractNumId="23" w15:restartNumberingAfterBreak="0">
    <w:nsid w:val="64BA6F55"/>
    <w:multiLevelType w:val="hybridMultilevel"/>
    <w:tmpl w:val="A63CC0CC"/>
    <w:lvl w:ilvl="0" w:tplc="901AD8EE">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663B3142"/>
    <w:multiLevelType w:val="hybridMultilevel"/>
    <w:tmpl w:val="EF680C4C"/>
    <w:lvl w:ilvl="0" w:tplc="568CBD8C">
      <w:start w:val="2"/>
      <w:numFmt w:val="bullet"/>
      <w:lvlText w:val=""/>
      <w:lvlJc w:val="left"/>
      <w:pPr>
        <w:tabs>
          <w:tab w:val="num" w:pos="720"/>
        </w:tabs>
        <w:ind w:left="720" w:hanging="360"/>
      </w:pPr>
      <w:rPr>
        <w:rFonts w:ascii="Symbol" w:eastAsia="Times New Roman" w:hAnsi="Symbol" w:cs="Aria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4007EC"/>
    <w:multiLevelType w:val="hybridMultilevel"/>
    <w:tmpl w:val="020CD5EC"/>
    <w:lvl w:ilvl="0" w:tplc="5538AF4C">
      <w:start w:val="18"/>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A5755FF"/>
    <w:multiLevelType w:val="hybridMultilevel"/>
    <w:tmpl w:val="494A0B08"/>
    <w:lvl w:ilvl="0" w:tplc="159EB150">
      <w:start w:val="1"/>
      <w:numFmt w:val="upperLetter"/>
      <w:lvlText w:val="%1."/>
      <w:lvlJc w:val="left"/>
      <w:pPr>
        <w:ind w:left="702" w:hanging="360"/>
      </w:pPr>
      <w:rPr>
        <w:rFonts w:cs="Arial" w:hint="default"/>
        <w:sz w:val="19"/>
      </w:rPr>
    </w:lvl>
    <w:lvl w:ilvl="1" w:tplc="04090003" w:tentative="1">
      <w:start w:val="1"/>
      <w:numFmt w:val="lowerLetter"/>
      <w:lvlText w:val="%2."/>
      <w:lvlJc w:val="left"/>
      <w:pPr>
        <w:ind w:left="1422" w:hanging="360"/>
      </w:pPr>
    </w:lvl>
    <w:lvl w:ilvl="2" w:tplc="04090005" w:tentative="1">
      <w:start w:val="1"/>
      <w:numFmt w:val="lowerRoman"/>
      <w:lvlText w:val="%3."/>
      <w:lvlJc w:val="right"/>
      <w:pPr>
        <w:ind w:left="2142" w:hanging="180"/>
      </w:pPr>
    </w:lvl>
    <w:lvl w:ilvl="3" w:tplc="04090001" w:tentative="1">
      <w:start w:val="1"/>
      <w:numFmt w:val="decimal"/>
      <w:lvlText w:val="%4."/>
      <w:lvlJc w:val="left"/>
      <w:pPr>
        <w:ind w:left="2862" w:hanging="360"/>
      </w:pPr>
    </w:lvl>
    <w:lvl w:ilvl="4" w:tplc="04090003" w:tentative="1">
      <w:start w:val="1"/>
      <w:numFmt w:val="lowerLetter"/>
      <w:lvlText w:val="%5."/>
      <w:lvlJc w:val="left"/>
      <w:pPr>
        <w:ind w:left="3582" w:hanging="360"/>
      </w:pPr>
    </w:lvl>
    <w:lvl w:ilvl="5" w:tplc="04090005" w:tentative="1">
      <w:start w:val="1"/>
      <w:numFmt w:val="lowerRoman"/>
      <w:lvlText w:val="%6."/>
      <w:lvlJc w:val="right"/>
      <w:pPr>
        <w:ind w:left="4302" w:hanging="180"/>
      </w:pPr>
    </w:lvl>
    <w:lvl w:ilvl="6" w:tplc="04090001" w:tentative="1">
      <w:start w:val="1"/>
      <w:numFmt w:val="decimal"/>
      <w:lvlText w:val="%7."/>
      <w:lvlJc w:val="left"/>
      <w:pPr>
        <w:ind w:left="5022" w:hanging="360"/>
      </w:pPr>
    </w:lvl>
    <w:lvl w:ilvl="7" w:tplc="04090003" w:tentative="1">
      <w:start w:val="1"/>
      <w:numFmt w:val="lowerLetter"/>
      <w:lvlText w:val="%8."/>
      <w:lvlJc w:val="left"/>
      <w:pPr>
        <w:ind w:left="5742" w:hanging="360"/>
      </w:pPr>
    </w:lvl>
    <w:lvl w:ilvl="8" w:tplc="04090005" w:tentative="1">
      <w:start w:val="1"/>
      <w:numFmt w:val="lowerRoman"/>
      <w:lvlText w:val="%9."/>
      <w:lvlJc w:val="right"/>
      <w:pPr>
        <w:ind w:left="6462" w:hanging="180"/>
      </w:pPr>
    </w:lvl>
  </w:abstractNum>
  <w:abstractNum w:abstractNumId="27" w15:restartNumberingAfterBreak="0">
    <w:nsid w:val="73706E04"/>
    <w:multiLevelType w:val="hybridMultilevel"/>
    <w:tmpl w:val="A9BAD21E"/>
    <w:lvl w:ilvl="0" w:tplc="B7F0E104">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CF4726"/>
    <w:multiLevelType w:val="hybridMultilevel"/>
    <w:tmpl w:val="C97C521A"/>
    <w:lvl w:ilvl="0" w:tplc="39FAA4B2">
      <w:start w:val="1"/>
      <w:numFmt w:val="upperRoman"/>
      <w:lvlText w:val="%1."/>
      <w:lvlJc w:val="left"/>
      <w:pPr>
        <w:ind w:left="1080" w:hanging="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E03361"/>
    <w:multiLevelType w:val="hybridMultilevel"/>
    <w:tmpl w:val="8B8CEB36"/>
    <w:lvl w:ilvl="0" w:tplc="0F2200C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262F55"/>
    <w:multiLevelType w:val="hybridMultilevel"/>
    <w:tmpl w:val="224C4986"/>
    <w:lvl w:ilvl="0" w:tplc="3814E784">
      <w:start w:val="1"/>
      <w:numFmt w:val="decimal"/>
      <w:lvlText w:val="%1."/>
      <w:lvlJc w:val="left"/>
      <w:pPr>
        <w:tabs>
          <w:tab w:val="num" w:pos="540"/>
        </w:tabs>
        <w:ind w:left="540" w:hanging="540"/>
      </w:pPr>
      <w:rPr>
        <w:rFonts w:hint="default"/>
        <w:b w:val="0"/>
      </w:rPr>
    </w:lvl>
    <w:lvl w:ilvl="1" w:tplc="04090019">
      <w:start w:val="15"/>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9CE1722"/>
    <w:multiLevelType w:val="hybridMultilevel"/>
    <w:tmpl w:val="1A00D108"/>
    <w:lvl w:ilvl="0" w:tplc="63EE14E2">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68324668">
    <w:abstractNumId w:val="18"/>
  </w:num>
  <w:num w:numId="2" w16cid:durableId="144712233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440993587">
    <w:abstractNumId w:val="19"/>
  </w:num>
  <w:num w:numId="4" w16cid:durableId="854922452">
    <w:abstractNumId w:val="21"/>
  </w:num>
  <w:num w:numId="5" w16cid:durableId="289016932">
    <w:abstractNumId w:val="25"/>
  </w:num>
  <w:num w:numId="6" w16cid:durableId="1992052115">
    <w:abstractNumId w:val="17"/>
  </w:num>
  <w:num w:numId="7" w16cid:durableId="1146387512">
    <w:abstractNumId w:val="31"/>
  </w:num>
  <w:num w:numId="8" w16cid:durableId="1806851132">
    <w:abstractNumId w:val="15"/>
  </w:num>
  <w:num w:numId="9" w16cid:durableId="908659407">
    <w:abstractNumId w:val="6"/>
  </w:num>
  <w:num w:numId="10" w16cid:durableId="37437766">
    <w:abstractNumId w:val="11"/>
  </w:num>
  <w:num w:numId="11" w16cid:durableId="446049976">
    <w:abstractNumId w:val="13"/>
  </w:num>
  <w:num w:numId="12" w16cid:durableId="1761485867">
    <w:abstractNumId w:val="29"/>
  </w:num>
  <w:num w:numId="13" w16cid:durableId="1538854786">
    <w:abstractNumId w:val="16"/>
  </w:num>
  <w:num w:numId="14" w16cid:durableId="1320426621">
    <w:abstractNumId w:val="8"/>
  </w:num>
  <w:num w:numId="15" w16cid:durableId="677392337">
    <w:abstractNumId w:val="24"/>
  </w:num>
  <w:num w:numId="16" w16cid:durableId="811752688">
    <w:abstractNumId w:val="5"/>
  </w:num>
  <w:num w:numId="17" w16cid:durableId="1390961511">
    <w:abstractNumId w:val="30"/>
  </w:num>
  <w:num w:numId="18" w16cid:durableId="1329401318">
    <w:abstractNumId w:val="4"/>
  </w:num>
  <w:num w:numId="19" w16cid:durableId="647251451">
    <w:abstractNumId w:val="26"/>
  </w:num>
  <w:num w:numId="20" w16cid:durableId="234555360">
    <w:abstractNumId w:val="20"/>
  </w:num>
  <w:num w:numId="21" w16cid:durableId="1184367810">
    <w:abstractNumId w:val="23"/>
  </w:num>
  <w:num w:numId="22" w16cid:durableId="872620782">
    <w:abstractNumId w:val="28"/>
  </w:num>
  <w:num w:numId="23" w16cid:durableId="1481191510">
    <w:abstractNumId w:val="10"/>
  </w:num>
  <w:num w:numId="24" w16cid:durableId="1865094692">
    <w:abstractNumId w:val="3"/>
  </w:num>
  <w:num w:numId="25" w16cid:durableId="2031105825">
    <w:abstractNumId w:val="14"/>
  </w:num>
  <w:num w:numId="26" w16cid:durableId="594897899">
    <w:abstractNumId w:val="9"/>
  </w:num>
  <w:num w:numId="27" w16cid:durableId="812865552">
    <w:abstractNumId w:val="7"/>
  </w:num>
  <w:num w:numId="28" w16cid:durableId="493379866">
    <w:abstractNumId w:val="27"/>
  </w:num>
  <w:num w:numId="29" w16cid:durableId="1922374482">
    <w:abstractNumId w:val="22"/>
  </w:num>
  <w:num w:numId="30" w16cid:durableId="1501234277">
    <w:abstractNumId w:val="1"/>
  </w:num>
  <w:num w:numId="31" w16cid:durableId="1307976436">
    <w:abstractNumId w:val="2"/>
  </w:num>
  <w:num w:numId="32" w16cid:durableId="20580452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89F"/>
    <w:rsid w:val="00000644"/>
    <w:rsid w:val="00050CA8"/>
    <w:rsid w:val="00053D2C"/>
    <w:rsid w:val="0008161D"/>
    <w:rsid w:val="000A23BB"/>
    <w:rsid w:val="000A5EE3"/>
    <w:rsid w:val="000C04D0"/>
    <w:rsid w:val="000C6059"/>
    <w:rsid w:val="000E6851"/>
    <w:rsid w:val="000F018A"/>
    <w:rsid w:val="0012100D"/>
    <w:rsid w:val="001317A3"/>
    <w:rsid w:val="001337D5"/>
    <w:rsid w:val="0013495E"/>
    <w:rsid w:val="001619D8"/>
    <w:rsid w:val="00174E78"/>
    <w:rsid w:val="001B13FF"/>
    <w:rsid w:val="001F1FCB"/>
    <w:rsid w:val="00203484"/>
    <w:rsid w:val="002243CB"/>
    <w:rsid w:val="00236EED"/>
    <w:rsid w:val="00253BF4"/>
    <w:rsid w:val="00266CC1"/>
    <w:rsid w:val="0029289F"/>
    <w:rsid w:val="002A0987"/>
    <w:rsid w:val="002B27A9"/>
    <w:rsid w:val="002C7504"/>
    <w:rsid w:val="002E4F10"/>
    <w:rsid w:val="002E7A42"/>
    <w:rsid w:val="00334527"/>
    <w:rsid w:val="003558BE"/>
    <w:rsid w:val="00371ED0"/>
    <w:rsid w:val="00375AD5"/>
    <w:rsid w:val="00392BB0"/>
    <w:rsid w:val="00396EB6"/>
    <w:rsid w:val="003C6838"/>
    <w:rsid w:val="003D3EFC"/>
    <w:rsid w:val="003E2CFD"/>
    <w:rsid w:val="003E3EA5"/>
    <w:rsid w:val="00406070"/>
    <w:rsid w:val="00410721"/>
    <w:rsid w:val="00414E0C"/>
    <w:rsid w:val="0043765B"/>
    <w:rsid w:val="004755E9"/>
    <w:rsid w:val="00490DEA"/>
    <w:rsid w:val="00494155"/>
    <w:rsid w:val="004E5EF4"/>
    <w:rsid w:val="004F2404"/>
    <w:rsid w:val="00502737"/>
    <w:rsid w:val="00555350"/>
    <w:rsid w:val="005958DA"/>
    <w:rsid w:val="005B1256"/>
    <w:rsid w:val="005D76DB"/>
    <w:rsid w:val="005E6E72"/>
    <w:rsid w:val="00624214"/>
    <w:rsid w:val="006278EC"/>
    <w:rsid w:val="00645F38"/>
    <w:rsid w:val="00656253"/>
    <w:rsid w:val="00674F6B"/>
    <w:rsid w:val="00683DE2"/>
    <w:rsid w:val="006C7273"/>
    <w:rsid w:val="00722095"/>
    <w:rsid w:val="00722C83"/>
    <w:rsid w:val="0073602F"/>
    <w:rsid w:val="00753F9B"/>
    <w:rsid w:val="007B0A34"/>
    <w:rsid w:val="007B0EF5"/>
    <w:rsid w:val="007E39FE"/>
    <w:rsid w:val="007E745F"/>
    <w:rsid w:val="00801371"/>
    <w:rsid w:val="00825DB1"/>
    <w:rsid w:val="0085173E"/>
    <w:rsid w:val="008B05BC"/>
    <w:rsid w:val="008D02AF"/>
    <w:rsid w:val="008D1D77"/>
    <w:rsid w:val="008D2B96"/>
    <w:rsid w:val="008F2FB8"/>
    <w:rsid w:val="00916A05"/>
    <w:rsid w:val="009313D5"/>
    <w:rsid w:val="00933EE8"/>
    <w:rsid w:val="00951B09"/>
    <w:rsid w:val="00982FC5"/>
    <w:rsid w:val="009857A1"/>
    <w:rsid w:val="009913F3"/>
    <w:rsid w:val="0099265C"/>
    <w:rsid w:val="00992FF2"/>
    <w:rsid w:val="009A1F98"/>
    <w:rsid w:val="009B326A"/>
    <w:rsid w:val="009B5BDA"/>
    <w:rsid w:val="009B5D03"/>
    <w:rsid w:val="009D124E"/>
    <w:rsid w:val="009E0BF8"/>
    <w:rsid w:val="00A5460D"/>
    <w:rsid w:val="00A87AD3"/>
    <w:rsid w:val="00A91E9B"/>
    <w:rsid w:val="00A94015"/>
    <w:rsid w:val="00A95E1E"/>
    <w:rsid w:val="00B00AA4"/>
    <w:rsid w:val="00B2742C"/>
    <w:rsid w:val="00B47635"/>
    <w:rsid w:val="00B5497C"/>
    <w:rsid w:val="00B6201F"/>
    <w:rsid w:val="00B73683"/>
    <w:rsid w:val="00BA2DF9"/>
    <w:rsid w:val="00BE72CF"/>
    <w:rsid w:val="00C468DD"/>
    <w:rsid w:val="00C6339E"/>
    <w:rsid w:val="00C92810"/>
    <w:rsid w:val="00CA495B"/>
    <w:rsid w:val="00CC067E"/>
    <w:rsid w:val="00CD5936"/>
    <w:rsid w:val="00CE0EBF"/>
    <w:rsid w:val="00CE24AE"/>
    <w:rsid w:val="00CF52E2"/>
    <w:rsid w:val="00D01383"/>
    <w:rsid w:val="00D02240"/>
    <w:rsid w:val="00D0278E"/>
    <w:rsid w:val="00D06ABB"/>
    <w:rsid w:val="00D52DE5"/>
    <w:rsid w:val="00D931C4"/>
    <w:rsid w:val="00DD1BCC"/>
    <w:rsid w:val="00DF155B"/>
    <w:rsid w:val="00E12A61"/>
    <w:rsid w:val="00E1460B"/>
    <w:rsid w:val="00E46264"/>
    <w:rsid w:val="00E51CE3"/>
    <w:rsid w:val="00E6030C"/>
    <w:rsid w:val="00E64E0F"/>
    <w:rsid w:val="00E86230"/>
    <w:rsid w:val="00EB2E0A"/>
    <w:rsid w:val="00EB6D2A"/>
    <w:rsid w:val="00ED3E6A"/>
    <w:rsid w:val="00F07A19"/>
    <w:rsid w:val="00F41D5F"/>
    <w:rsid w:val="00F71657"/>
    <w:rsid w:val="00F74839"/>
    <w:rsid w:val="00F94EE5"/>
    <w:rsid w:val="00FA2AEF"/>
    <w:rsid w:val="00FA6700"/>
    <w:rsid w:val="00FB01B9"/>
    <w:rsid w:val="00FC24F7"/>
    <w:rsid w:val="00FC47F4"/>
    <w:rsid w:val="00FD08E5"/>
    <w:rsid w:val="00FD17F3"/>
    <w:rsid w:val="00FE2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14:docId w14:val="7658F1CB"/>
  <w15:docId w15:val="{C9A8CBD1-ABDE-450C-A3CF-17EF79D3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0AA4"/>
    <w:rPr>
      <w:sz w:val="24"/>
      <w:szCs w:val="24"/>
    </w:rPr>
  </w:style>
  <w:style w:type="paragraph" w:styleId="Heading1">
    <w:name w:val="heading 1"/>
    <w:basedOn w:val="Normal"/>
    <w:next w:val="Normal"/>
    <w:link w:val="Heading1Char"/>
    <w:qFormat/>
    <w:rsid w:val="00B00AA4"/>
    <w:pPr>
      <w:keepNext/>
      <w:tabs>
        <w:tab w:val="center" w:pos="4824"/>
      </w:tabs>
      <w:jc w:val="center"/>
      <w:outlineLvl w:val="0"/>
    </w:pPr>
    <w:rPr>
      <w:rFonts w:ascii="Arial" w:hAnsi="Arial" w:cs="Arial"/>
      <w:b/>
      <w:bCs/>
    </w:rPr>
  </w:style>
  <w:style w:type="paragraph" w:styleId="Heading2">
    <w:name w:val="heading 2"/>
    <w:basedOn w:val="Normal"/>
    <w:next w:val="Normal"/>
    <w:link w:val="Heading2Char"/>
    <w:qFormat/>
    <w:rsid w:val="00B00AA4"/>
    <w:pPr>
      <w:keepNext/>
      <w:outlineLvl w:val="1"/>
    </w:pPr>
    <w:rPr>
      <w:rFonts w:ascii="Arial" w:hAnsi="Arial" w:cs="Arial"/>
      <w:b/>
      <w:bCs/>
      <w:sz w:val="20"/>
      <w:szCs w:val="20"/>
      <w:u w:val="single"/>
    </w:rPr>
  </w:style>
  <w:style w:type="paragraph" w:styleId="Heading3">
    <w:name w:val="heading 3"/>
    <w:basedOn w:val="Normal"/>
    <w:next w:val="Normal"/>
    <w:link w:val="Heading3Char"/>
    <w:qFormat/>
    <w:rsid w:val="00B00AA4"/>
    <w:pPr>
      <w:keepNext/>
      <w:outlineLvl w:val="2"/>
    </w:pPr>
    <w:rPr>
      <w:rFonts w:cs="Arial"/>
      <w:b/>
      <w:bCs/>
      <w:szCs w:val="20"/>
      <w:u w:val="single"/>
    </w:rPr>
  </w:style>
  <w:style w:type="paragraph" w:styleId="Heading4">
    <w:name w:val="heading 4"/>
    <w:basedOn w:val="Normal"/>
    <w:next w:val="Normal"/>
    <w:link w:val="Heading4Char"/>
    <w:qFormat/>
    <w:rsid w:val="00B00AA4"/>
    <w:pPr>
      <w:keepNext/>
      <w:jc w:val="center"/>
      <w:outlineLvl w:val="3"/>
    </w:pPr>
    <w:rPr>
      <w:rFonts w:ascii="Arial" w:hAnsi="Arial" w:cs="Arial"/>
      <w:b/>
      <w:bCs/>
      <w:sz w:val="22"/>
      <w:szCs w:val="22"/>
    </w:rPr>
  </w:style>
  <w:style w:type="paragraph" w:styleId="Heading5">
    <w:name w:val="heading 5"/>
    <w:basedOn w:val="Normal"/>
    <w:next w:val="Normal"/>
    <w:link w:val="Heading5Char"/>
    <w:qFormat/>
    <w:rsid w:val="00B00AA4"/>
    <w:pPr>
      <w:keepNext/>
      <w:numPr>
        <w:numId w:val="1"/>
      </w:numPr>
      <w:tabs>
        <w:tab w:val="left" w:pos="540"/>
      </w:tabs>
      <w:outlineLvl w:val="4"/>
    </w:pPr>
    <w:rPr>
      <w:rFonts w:ascii="Arial" w:hAnsi="Arial" w:cs="Arial"/>
      <w:b/>
      <w:bCs/>
      <w:sz w:val="20"/>
      <w:szCs w:val="20"/>
    </w:rPr>
  </w:style>
  <w:style w:type="paragraph" w:styleId="Heading6">
    <w:name w:val="heading 6"/>
    <w:basedOn w:val="Normal"/>
    <w:next w:val="Normal"/>
    <w:link w:val="Heading6Char"/>
    <w:qFormat/>
    <w:rsid w:val="00B00AA4"/>
    <w:pPr>
      <w:keepNext/>
      <w:tabs>
        <w:tab w:val="left" w:pos="-1440"/>
      </w:tabs>
      <w:outlineLvl w:val="5"/>
    </w:pPr>
    <w:rPr>
      <w:rFonts w:ascii="Arial" w:hAnsi="Arial" w:cs="Arial"/>
      <w:b/>
      <w:bCs/>
      <w:sz w:val="20"/>
      <w:szCs w:val="20"/>
    </w:rPr>
  </w:style>
  <w:style w:type="paragraph" w:styleId="Heading7">
    <w:name w:val="heading 7"/>
    <w:basedOn w:val="Normal"/>
    <w:next w:val="Normal"/>
    <w:link w:val="Heading7Char"/>
    <w:qFormat/>
    <w:rsid w:val="00B00AA4"/>
    <w:pPr>
      <w:spacing w:before="240" w:after="60"/>
      <w:outlineLvl w:val="6"/>
    </w:pPr>
    <w:rPr>
      <w:b/>
      <w:bCs/>
      <w:spacing w:val="-6"/>
      <w:kern w:val="24"/>
    </w:rPr>
  </w:style>
  <w:style w:type="paragraph" w:styleId="Heading8">
    <w:name w:val="heading 8"/>
    <w:basedOn w:val="Normal"/>
    <w:next w:val="Normal"/>
    <w:link w:val="Heading8Char"/>
    <w:qFormat/>
    <w:rsid w:val="00B00AA4"/>
    <w:pPr>
      <w:spacing w:before="240" w:after="60"/>
      <w:outlineLvl w:val="7"/>
    </w:pPr>
    <w:rPr>
      <w:b/>
      <w:bCs/>
      <w:i/>
      <w:iCs/>
      <w:spacing w:val="-6"/>
      <w:kern w:val="24"/>
    </w:rPr>
  </w:style>
  <w:style w:type="paragraph" w:styleId="Heading9">
    <w:name w:val="heading 9"/>
    <w:basedOn w:val="Normal"/>
    <w:next w:val="Normal"/>
    <w:link w:val="Heading9Char"/>
    <w:qFormat/>
    <w:rsid w:val="00B00AA4"/>
    <w:pPr>
      <w:spacing w:before="240" w:after="60"/>
      <w:outlineLvl w:val="8"/>
    </w:pPr>
    <w:rPr>
      <w:rFonts w:ascii="Arial" w:hAnsi="Arial" w:cs="Arial"/>
      <w:b/>
      <w:bCs/>
      <w:spacing w:val="-6"/>
      <w:kern w:val="2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0AA4"/>
    <w:pPr>
      <w:tabs>
        <w:tab w:val="center" w:pos="4824"/>
      </w:tabs>
      <w:ind w:left="720" w:hanging="720"/>
      <w:jc w:val="center"/>
    </w:pPr>
    <w:rPr>
      <w:rFonts w:ascii="Arial" w:hAnsi="Arial" w:cs="Arial"/>
      <w:b/>
      <w:bCs/>
    </w:rPr>
  </w:style>
  <w:style w:type="paragraph" w:styleId="Subtitle">
    <w:name w:val="Subtitle"/>
    <w:basedOn w:val="Normal"/>
    <w:qFormat/>
    <w:rsid w:val="00B00AA4"/>
    <w:pPr>
      <w:tabs>
        <w:tab w:val="center" w:pos="4824"/>
      </w:tabs>
      <w:jc w:val="center"/>
    </w:pPr>
    <w:rPr>
      <w:rFonts w:ascii="Arial" w:hAnsi="Arial" w:cs="Arial"/>
      <w:b/>
      <w:bCs/>
    </w:rPr>
  </w:style>
  <w:style w:type="paragraph" w:styleId="BodyText">
    <w:name w:val="Body Text"/>
    <w:basedOn w:val="Normal"/>
    <w:link w:val="BodyTextChar"/>
    <w:rsid w:val="00B00AA4"/>
    <w:pPr>
      <w:widowControl w:val="0"/>
      <w:tabs>
        <w:tab w:val="left" w:pos="0"/>
      </w:tabs>
      <w:suppressAutoHyphens/>
      <w:autoSpaceDE w:val="0"/>
      <w:autoSpaceDN w:val="0"/>
      <w:adjustRightInd w:val="0"/>
      <w:spacing w:line="240" w:lineRule="atLeast"/>
    </w:pPr>
    <w:rPr>
      <w:rFonts w:ascii="Arial" w:hAnsi="Arial" w:cs="Arial"/>
      <w:color w:val="000000"/>
    </w:rPr>
  </w:style>
  <w:style w:type="paragraph" w:styleId="BodyText2">
    <w:name w:val="Body Text 2"/>
    <w:basedOn w:val="Normal"/>
    <w:link w:val="BodyText2Char"/>
    <w:rsid w:val="00B00AA4"/>
    <w:rPr>
      <w:rFonts w:ascii="Arial" w:hAnsi="Arial" w:cs="Arial"/>
      <w:sz w:val="20"/>
      <w:szCs w:val="20"/>
    </w:rPr>
  </w:style>
  <w:style w:type="character" w:styleId="Hyperlink">
    <w:name w:val="Hyperlink"/>
    <w:basedOn w:val="DefaultParagraphFont"/>
    <w:rsid w:val="00B00AA4"/>
    <w:rPr>
      <w:color w:val="0000FF"/>
      <w:u w:val="single"/>
    </w:rPr>
  </w:style>
  <w:style w:type="paragraph" w:styleId="Header">
    <w:name w:val="header"/>
    <w:basedOn w:val="Normal"/>
    <w:link w:val="HeaderChar"/>
    <w:rsid w:val="00B00AA4"/>
    <w:pPr>
      <w:tabs>
        <w:tab w:val="center" w:pos="4320"/>
        <w:tab w:val="right" w:pos="8640"/>
      </w:tabs>
    </w:pPr>
  </w:style>
  <w:style w:type="paragraph" w:customStyle="1" w:styleId="BlockQuote">
    <w:name w:val="Block Quote"/>
    <w:basedOn w:val="Normal"/>
    <w:next w:val="Normal"/>
    <w:rsid w:val="00B00AA4"/>
    <w:pPr>
      <w:tabs>
        <w:tab w:val="left" w:pos="0"/>
      </w:tabs>
      <w:suppressAutoHyphens/>
      <w:spacing w:line="240" w:lineRule="atLeast"/>
      <w:ind w:left="1080" w:right="720"/>
      <w:jc w:val="both"/>
    </w:pPr>
    <w:rPr>
      <w:rFonts w:cs="Arial"/>
      <w:i/>
      <w:color w:val="000000"/>
      <w:sz w:val="20"/>
    </w:rPr>
  </w:style>
  <w:style w:type="paragraph" w:customStyle="1" w:styleId="Level1">
    <w:name w:val="Level 1"/>
    <w:basedOn w:val="Normal"/>
    <w:rsid w:val="00B00AA4"/>
    <w:pPr>
      <w:widowControl w:val="0"/>
      <w:numPr>
        <w:numId w:val="2"/>
      </w:numPr>
      <w:autoSpaceDE w:val="0"/>
      <w:autoSpaceDN w:val="0"/>
      <w:adjustRightInd w:val="0"/>
      <w:ind w:left="350" w:hanging="350"/>
      <w:outlineLvl w:val="0"/>
    </w:pPr>
    <w:rPr>
      <w:rFonts w:ascii="Helvetica" w:hAnsi="Helvetica"/>
      <w:sz w:val="20"/>
    </w:rPr>
  </w:style>
  <w:style w:type="paragraph" w:styleId="BodyTextIndent">
    <w:name w:val="Body Text Indent"/>
    <w:basedOn w:val="Normal"/>
    <w:link w:val="BodyTextIndentChar"/>
    <w:rsid w:val="00B00AA4"/>
    <w:pPr>
      <w:tabs>
        <w:tab w:val="num" w:pos="1800"/>
      </w:tabs>
      <w:ind w:left="720"/>
    </w:pPr>
    <w:rPr>
      <w:rFonts w:ascii="Arial" w:hAnsi="Arial" w:cs="Arial"/>
      <w:sz w:val="20"/>
      <w:szCs w:val="20"/>
    </w:rPr>
  </w:style>
  <w:style w:type="paragraph" w:styleId="BlockText">
    <w:name w:val="Block Text"/>
    <w:basedOn w:val="Normal"/>
    <w:rsid w:val="00B00AA4"/>
    <w:pPr>
      <w:ind w:left="1400" w:right="144" w:hanging="700"/>
    </w:pPr>
    <w:rPr>
      <w:rFonts w:ascii="Arial" w:hAnsi="Arial" w:cs="Arial"/>
      <w:sz w:val="20"/>
      <w:szCs w:val="20"/>
    </w:rPr>
  </w:style>
  <w:style w:type="paragraph" w:styleId="BodyText3">
    <w:name w:val="Body Text 3"/>
    <w:basedOn w:val="Normal"/>
    <w:rsid w:val="00B00AA4"/>
    <w:pPr>
      <w:widowControl w:val="0"/>
      <w:autoSpaceDE w:val="0"/>
      <w:autoSpaceDN w:val="0"/>
      <w:adjustRightInd w:val="0"/>
      <w:jc w:val="both"/>
    </w:pPr>
    <w:rPr>
      <w:sz w:val="20"/>
      <w:szCs w:val="22"/>
    </w:rPr>
  </w:style>
  <w:style w:type="paragraph" w:styleId="Footer">
    <w:name w:val="footer"/>
    <w:basedOn w:val="Normal"/>
    <w:link w:val="FooterChar"/>
    <w:rsid w:val="00B00AA4"/>
    <w:pPr>
      <w:tabs>
        <w:tab w:val="center" w:pos="4320"/>
        <w:tab w:val="right" w:pos="8640"/>
      </w:tabs>
    </w:pPr>
  </w:style>
  <w:style w:type="paragraph" w:styleId="BodyTextIndent2">
    <w:name w:val="Body Text Indent 2"/>
    <w:basedOn w:val="Normal"/>
    <w:link w:val="BodyTextIndent2Char"/>
    <w:rsid w:val="00B00AA4"/>
    <w:pPr>
      <w:tabs>
        <w:tab w:val="num" w:pos="1080"/>
      </w:tabs>
      <w:autoSpaceDE w:val="0"/>
      <w:autoSpaceDN w:val="0"/>
      <w:adjustRightInd w:val="0"/>
      <w:ind w:left="720"/>
    </w:pPr>
    <w:rPr>
      <w:rFonts w:ascii="Arial" w:hAnsi="Arial" w:cs="Arial"/>
      <w:color w:val="33CCCC"/>
      <w:sz w:val="20"/>
    </w:rPr>
  </w:style>
  <w:style w:type="paragraph" w:styleId="BodyTextIndent3">
    <w:name w:val="Body Text Indent 3"/>
    <w:basedOn w:val="Normal"/>
    <w:link w:val="BodyTextIndent3Char"/>
    <w:rsid w:val="001F1FCB"/>
    <w:pPr>
      <w:spacing w:after="120"/>
      <w:ind w:left="360"/>
    </w:pPr>
    <w:rPr>
      <w:sz w:val="16"/>
      <w:szCs w:val="16"/>
    </w:rPr>
  </w:style>
  <w:style w:type="character" w:customStyle="1" w:styleId="BodyTextIndent3Char">
    <w:name w:val="Body Text Indent 3 Char"/>
    <w:basedOn w:val="DefaultParagraphFont"/>
    <w:link w:val="BodyTextIndent3"/>
    <w:uiPriority w:val="99"/>
    <w:rsid w:val="001F1FCB"/>
    <w:rPr>
      <w:sz w:val="16"/>
      <w:szCs w:val="16"/>
    </w:rPr>
  </w:style>
  <w:style w:type="paragraph" w:customStyle="1" w:styleId="Default">
    <w:name w:val="Default"/>
    <w:rsid w:val="000F018A"/>
    <w:pPr>
      <w:widowControl w:val="0"/>
      <w:autoSpaceDE w:val="0"/>
      <w:autoSpaceDN w:val="0"/>
      <w:adjustRightInd w:val="0"/>
    </w:pPr>
    <w:rPr>
      <w:color w:val="000000"/>
      <w:sz w:val="24"/>
      <w:szCs w:val="24"/>
    </w:rPr>
  </w:style>
  <w:style w:type="paragraph" w:styleId="ListParagraph">
    <w:name w:val="List Paragraph"/>
    <w:basedOn w:val="Normal"/>
    <w:uiPriority w:val="34"/>
    <w:qFormat/>
    <w:rsid w:val="00490DEA"/>
    <w:pPr>
      <w:spacing w:after="120"/>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490DEA"/>
    <w:rPr>
      <w:rFonts w:ascii="Arial" w:hAnsi="Arial" w:cs="Arial"/>
      <w:b/>
      <w:bCs/>
      <w:sz w:val="24"/>
      <w:szCs w:val="24"/>
    </w:rPr>
  </w:style>
  <w:style w:type="character" w:customStyle="1" w:styleId="Heading2Char">
    <w:name w:val="Heading 2 Char"/>
    <w:basedOn w:val="DefaultParagraphFont"/>
    <w:link w:val="Heading2"/>
    <w:rsid w:val="00490DEA"/>
    <w:rPr>
      <w:rFonts w:ascii="Arial" w:hAnsi="Arial" w:cs="Arial"/>
      <w:b/>
      <w:bCs/>
      <w:u w:val="single"/>
    </w:rPr>
  </w:style>
  <w:style w:type="character" w:customStyle="1" w:styleId="Heading3Char">
    <w:name w:val="Heading 3 Char"/>
    <w:basedOn w:val="DefaultParagraphFont"/>
    <w:link w:val="Heading3"/>
    <w:rsid w:val="00490DEA"/>
    <w:rPr>
      <w:rFonts w:cs="Arial"/>
      <w:b/>
      <w:bCs/>
      <w:sz w:val="24"/>
      <w:u w:val="single"/>
    </w:rPr>
  </w:style>
  <w:style w:type="character" w:customStyle="1" w:styleId="Heading4Char">
    <w:name w:val="Heading 4 Char"/>
    <w:basedOn w:val="DefaultParagraphFont"/>
    <w:link w:val="Heading4"/>
    <w:rsid w:val="00490DEA"/>
    <w:rPr>
      <w:rFonts w:ascii="Arial" w:hAnsi="Arial" w:cs="Arial"/>
      <w:b/>
      <w:bCs/>
      <w:sz w:val="22"/>
      <w:szCs w:val="22"/>
    </w:rPr>
  </w:style>
  <w:style w:type="character" w:customStyle="1" w:styleId="Heading5Char">
    <w:name w:val="Heading 5 Char"/>
    <w:basedOn w:val="DefaultParagraphFont"/>
    <w:link w:val="Heading5"/>
    <w:rsid w:val="00490DEA"/>
    <w:rPr>
      <w:rFonts w:ascii="Arial" w:hAnsi="Arial" w:cs="Arial"/>
      <w:b/>
      <w:bCs/>
    </w:rPr>
  </w:style>
  <w:style w:type="character" w:customStyle="1" w:styleId="Heading6Char">
    <w:name w:val="Heading 6 Char"/>
    <w:basedOn w:val="DefaultParagraphFont"/>
    <w:link w:val="Heading6"/>
    <w:rsid w:val="00490DEA"/>
    <w:rPr>
      <w:rFonts w:ascii="Arial" w:hAnsi="Arial" w:cs="Arial"/>
      <w:b/>
      <w:bCs/>
    </w:rPr>
  </w:style>
  <w:style w:type="character" w:customStyle="1" w:styleId="Heading7Char">
    <w:name w:val="Heading 7 Char"/>
    <w:basedOn w:val="DefaultParagraphFont"/>
    <w:link w:val="Heading7"/>
    <w:rsid w:val="00490DEA"/>
    <w:rPr>
      <w:b/>
      <w:bCs/>
      <w:spacing w:val="-6"/>
      <w:kern w:val="24"/>
      <w:sz w:val="24"/>
      <w:szCs w:val="24"/>
    </w:rPr>
  </w:style>
  <w:style w:type="character" w:customStyle="1" w:styleId="Heading8Char">
    <w:name w:val="Heading 8 Char"/>
    <w:basedOn w:val="DefaultParagraphFont"/>
    <w:link w:val="Heading8"/>
    <w:rsid w:val="00490DEA"/>
    <w:rPr>
      <w:b/>
      <w:bCs/>
      <w:i/>
      <w:iCs/>
      <w:spacing w:val="-6"/>
      <w:kern w:val="24"/>
      <w:sz w:val="24"/>
      <w:szCs w:val="24"/>
    </w:rPr>
  </w:style>
  <w:style w:type="character" w:customStyle="1" w:styleId="Heading9Char">
    <w:name w:val="Heading 9 Char"/>
    <w:basedOn w:val="DefaultParagraphFont"/>
    <w:link w:val="Heading9"/>
    <w:rsid w:val="00490DEA"/>
    <w:rPr>
      <w:rFonts w:ascii="Arial" w:hAnsi="Arial" w:cs="Arial"/>
      <w:b/>
      <w:bCs/>
      <w:spacing w:val="-6"/>
      <w:kern w:val="24"/>
      <w:sz w:val="22"/>
      <w:szCs w:val="22"/>
    </w:rPr>
  </w:style>
  <w:style w:type="paragraph" w:styleId="NoSpacing">
    <w:name w:val="No Spacing"/>
    <w:uiPriority w:val="1"/>
    <w:qFormat/>
    <w:rsid w:val="00490DEA"/>
    <w:pPr>
      <w:spacing w:before="120"/>
    </w:pPr>
    <w:rPr>
      <w:rFonts w:eastAsia="Calibri"/>
      <w:sz w:val="24"/>
      <w:szCs w:val="24"/>
    </w:rPr>
  </w:style>
  <w:style w:type="character" w:customStyle="1" w:styleId="HeaderChar">
    <w:name w:val="Header Char"/>
    <w:basedOn w:val="DefaultParagraphFont"/>
    <w:link w:val="Header"/>
    <w:rsid w:val="00490DEA"/>
    <w:rPr>
      <w:sz w:val="24"/>
      <w:szCs w:val="24"/>
    </w:rPr>
  </w:style>
  <w:style w:type="character" w:customStyle="1" w:styleId="FooterChar">
    <w:name w:val="Footer Char"/>
    <w:basedOn w:val="DefaultParagraphFont"/>
    <w:link w:val="Footer"/>
    <w:rsid w:val="00490DEA"/>
    <w:rPr>
      <w:sz w:val="24"/>
      <w:szCs w:val="24"/>
    </w:rPr>
  </w:style>
  <w:style w:type="paragraph" w:styleId="BalloonText">
    <w:name w:val="Balloon Text"/>
    <w:basedOn w:val="Normal"/>
    <w:link w:val="BalloonTextChar"/>
    <w:uiPriority w:val="99"/>
    <w:unhideWhenUsed/>
    <w:rsid w:val="00490DEA"/>
    <w:pPr>
      <w:spacing w:before="120"/>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490DEA"/>
    <w:rPr>
      <w:rFonts w:ascii="Tahoma" w:eastAsia="Calibri" w:hAnsi="Tahoma" w:cs="Tahoma"/>
      <w:sz w:val="16"/>
      <w:szCs w:val="16"/>
    </w:rPr>
  </w:style>
  <w:style w:type="character" w:customStyle="1" w:styleId="BodyTextIndentChar">
    <w:name w:val="Body Text Indent Char"/>
    <w:basedOn w:val="DefaultParagraphFont"/>
    <w:link w:val="BodyTextIndent"/>
    <w:rsid w:val="00490DEA"/>
    <w:rPr>
      <w:rFonts w:ascii="Arial" w:hAnsi="Arial" w:cs="Arial"/>
    </w:rPr>
  </w:style>
  <w:style w:type="character" w:customStyle="1" w:styleId="BodyTextIndent2Char">
    <w:name w:val="Body Text Indent 2 Char"/>
    <w:basedOn w:val="DefaultParagraphFont"/>
    <w:link w:val="BodyTextIndent2"/>
    <w:uiPriority w:val="99"/>
    <w:rsid w:val="00490DEA"/>
    <w:rPr>
      <w:rFonts w:ascii="Arial" w:hAnsi="Arial" w:cs="Arial"/>
      <w:color w:val="33CCCC"/>
      <w:szCs w:val="24"/>
    </w:rPr>
  </w:style>
  <w:style w:type="character" w:customStyle="1" w:styleId="BodyTextChar">
    <w:name w:val="Body Text Char"/>
    <w:basedOn w:val="DefaultParagraphFont"/>
    <w:link w:val="BodyText"/>
    <w:rsid w:val="00490DEA"/>
    <w:rPr>
      <w:rFonts w:ascii="Arial" w:hAnsi="Arial" w:cs="Arial"/>
      <w:color w:val="000000"/>
      <w:sz w:val="24"/>
      <w:szCs w:val="24"/>
    </w:rPr>
  </w:style>
  <w:style w:type="character" w:customStyle="1" w:styleId="BodyText2Char">
    <w:name w:val="Body Text 2 Char"/>
    <w:basedOn w:val="DefaultParagraphFont"/>
    <w:link w:val="BodyText2"/>
    <w:uiPriority w:val="99"/>
    <w:rsid w:val="00490DEA"/>
    <w:rPr>
      <w:rFonts w:ascii="Arial" w:hAnsi="Arial" w:cs="Arial"/>
    </w:rPr>
  </w:style>
  <w:style w:type="character" w:styleId="PageNumber">
    <w:name w:val="page number"/>
    <w:basedOn w:val="DefaultParagraphFont"/>
    <w:rsid w:val="00674F6B"/>
  </w:style>
  <w:style w:type="paragraph" w:styleId="TOC6">
    <w:name w:val="toc 6"/>
    <w:basedOn w:val="Normal"/>
    <w:next w:val="Normal"/>
    <w:autoRedefine/>
    <w:rsid w:val="00674F6B"/>
    <w:pPr>
      <w:widowControl w:val="0"/>
      <w:tabs>
        <w:tab w:val="right" w:pos="9360"/>
      </w:tabs>
      <w:suppressAutoHyphens/>
      <w:autoSpaceDE w:val="0"/>
      <w:autoSpaceDN w:val="0"/>
      <w:adjustRightInd w:val="0"/>
      <w:spacing w:line="240" w:lineRule="atLeast"/>
      <w:ind w:left="720" w:hanging="720"/>
    </w:pPr>
    <w:rPr>
      <w:sz w:val="20"/>
      <w:szCs w:val="20"/>
    </w:rPr>
  </w:style>
  <w:style w:type="character" w:styleId="CommentReference">
    <w:name w:val="annotation reference"/>
    <w:basedOn w:val="DefaultParagraphFont"/>
    <w:semiHidden/>
    <w:unhideWhenUsed/>
    <w:rsid w:val="007B0EF5"/>
    <w:rPr>
      <w:sz w:val="16"/>
      <w:szCs w:val="16"/>
    </w:rPr>
  </w:style>
  <w:style w:type="paragraph" w:styleId="CommentText">
    <w:name w:val="annotation text"/>
    <w:basedOn w:val="Normal"/>
    <w:link w:val="CommentTextChar"/>
    <w:semiHidden/>
    <w:unhideWhenUsed/>
    <w:rsid w:val="007B0EF5"/>
    <w:rPr>
      <w:sz w:val="20"/>
      <w:szCs w:val="20"/>
    </w:rPr>
  </w:style>
  <w:style w:type="character" w:customStyle="1" w:styleId="CommentTextChar">
    <w:name w:val="Comment Text Char"/>
    <w:basedOn w:val="DefaultParagraphFont"/>
    <w:link w:val="CommentText"/>
    <w:semiHidden/>
    <w:rsid w:val="007B0EF5"/>
  </w:style>
  <w:style w:type="paragraph" w:styleId="CommentSubject">
    <w:name w:val="annotation subject"/>
    <w:basedOn w:val="CommentText"/>
    <w:next w:val="CommentText"/>
    <w:link w:val="CommentSubjectChar"/>
    <w:semiHidden/>
    <w:unhideWhenUsed/>
    <w:rsid w:val="007B0EF5"/>
    <w:rPr>
      <w:b/>
      <w:bCs/>
    </w:rPr>
  </w:style>
  <w:style w:type="character" w:customStyle="1" w:styleId="CommentSubjectChar">
    <w:name w:val="Comment Subject Char"/>
    <w:basedOn w:val="CommentTextChar"/>
    <w:link w:val="CommentSubject"/>
    <w:semiHidden/>
    <w:rsid w:val="007B0EF5"/>
    <w:rPr>
      <w:b/>
      <w:bCs/>
    </w:rPr>
  </w:style>
  <w:style w:type="paragraph" w:styleId="Revision">
    <w:name w:val="Revision"/>
    <w:hidden/>
    <w:uiPriority w:val="99"/>
    <w:semiHidden/>
    <w:rsid w:val="007B0E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1614">
      <w:bodyDiv w:val="1"/>
      <w:marLeft w:val="0"/>
      <w:marRight w:val="0"/>
      <w:marTop w:val="0"/>
      <w:marBottom w:val="0"/>
      <w:divBdr>
        <w:top w:val="none" w:sz="0" w:space="0" w:color="auto"/>
        <w:left w:val="none" w:sz="0" w:space="0" w:color="auto"/>
        <w:bottom w:val="none" w:sz="0" w:space="0" w:color="auto"/>
        <w:right w:val="none" w:sz="0" w:space="0" w:color="auto"/>
      </w:divBdr>
    </w:div>
    <w:div w:id="1346710335">
      <w:bodyDiv w:val="1"/>
      <w:marLeft w:val="0"/>
      <w:marRight w:val="0"/>
      <w:marTop w:val="0"/>
      <w:marBottom w:val="0"/>
      <w:divBdr>
        <w:top w:val="none" w:sz="0" w:space="0" w:color="auto"/>
        <w:left w:val="none" w:sz="0" w:space="0" w:color="auto"/>
        <w:bottom w:val="none" w:sz="0" w:space="0" w:color="auto"/>
        <w:right w:val="none" w:sz="0" w:space="0" w:color="auto"/>
      </w:divBdr>
    </w:div>
    <w:div w:id="1696465291">
      <w:bodyDiv w:val="1"/>
      <w:marLeft w:val="53"/>
      <w:marRight w:val="53"/>
      <w:marTop w:val="53"/>
      <w:marBottom w:val="13"/>
      <w:divBdr>
        <w:top w:val="none" w:sz="0" w:space="0" w:color="auto"/>
        <w:left w:val="none" w:sz="0" w:space="0" w:color="auto"/>
        <w:bottom w:val="none" w:sz="0" w:space="0" w:color="auto"/>
        <w:right w:val="none" w:sz="0" w:space="0" w:color="auto"/>
      </w:divBdr>
      <w:divsChild>
        <w:div w:id="1301883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1048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Utah Corrections</Company>
  <LinksUpToDate>false</LinksUpToDate>
  <CharactersWithSpaces>7068</CharactersWithSpaces>
  <SharedDoc>false</SharedDoc>
  <HLinks>
    <vt:vector size="60" baseType="variant">
      <vt:variant>
        <vt:i4>3735562</vt:i4>
      </vt:variant>
      <vt:variant>
        <vt:i4>603</vt:i4>
      </vt:variant>
      <vt:variant>
        <vt:i4>0</vt:i4>
      </vt:variant>
      <vt:variant>
        <vt:i4>5</vt:i4>
      </vt:variant>
      <vt:variant>
        <vt:lpwstr>mailto:emailaddress@whatever.com</vt:lpwstr>
      </vt:variant>
      <vt:variant>
        <vt:lpwstr/>
      </vt:variant>
      <vt:variant>
        <vt:i4>3735562</vt:i4>
      </vt:variant>
      <vt:variant>
        <vt:i4>600</vt:i4>
      </vt:variant>
      <vt:variant>
        <vt:i4>0</vt:i4>
      </vt:variant>
      <vt:variant>
        <vt:i4>5</vt:i4>
      </vt:variant>
      <vt:variant>
        <vt:lpwstr>mailto:emailaddress@whatever.com</vt:lpwstr>
      </vt:variant>
      <vt:variant>
        <vt:lpwstr/>
      </vt:variant>
      <vt:variant>
        <vt:i4>3735562</vt:i4>
      </vt:variant>
      <vt:variant>
        <vt:i4>597</vt:i4>
      </vt:variant>
      <vt:variant>
        <vt:i4>0</vt:i4>
      </vt:variant>
      <vt:variant>
        <vt:i4>5</vt:i4>
      </vt:variant>
      <vt:variant>
        <vt:lpwstr>mailto:emailaddress@whatever.com</vt:lpwstr>
      </vt:variant>
      <vt:variant>
        <vt:lpwstr/>
      </vt:variant>
      <vt:variant>
        <vt:i4>3735562</vt:i4>
      </vt:variant>
      <vt:variant>
        <vt:i4>594</vt:i4>
      </vt:variant>
      <vt:variant>
        <vt:i4>0</vt:i4>
      </vt:variant>
      <vt:variant>
        <vt:i4>5</vt:i4>
      </vt:variant>
      <vt:variant>
        <vt:lpwstr>mailto:emailaddress@whatever.com</vt:lpwstr>
      </vt:variant>
      <vt:variant>
        <vt:lpwstr/>
      </vt:variant>
      <vt:variant>
        <vt:i4>3735562</vt:i4>
      </vt:variant>
      <vt:variant>
        <vt:i4>591</vt:i4>
      </vt:variant>
      <vt:variant>
        <vt:i4>0</vt:i4>
      </vt:variant>
      <vt:variant>
        <vt:i4>5</vt:i4>
      </vt:variant>
      <vt:variant>
        <vt:lpwstr>mailto:emailaddress@whatever.com</vt:lpwstr>
      </vt:variant>
      <vt:variant>
        <vt:lpwstr/>
      </vt:variant>
      <vt:variant>
        <vt:i4>3735562</vt:i4>
      </vt:variant>
      <vt:variant>
        <vt:i4>588</vt:i4>
      </vt:variant>
      <vt:variant>
        <vt:i4>0</vt:i4>
      </vt:variant>
      <vt:variant>
        <vt:i4>5</vt:i4>
      </vt:variant>
      <vt:variant>
        <vt:lpwstr>mailto:emailaddress@whatever.com</vt:lpwstr>
      </vt:variant>
      <vt:variant>
        <vt:lpwstr/>
      </vt:variant>
      <vt:variant>
        <vt:i4>2556008</vt:i4>
      </vt:variant>
      <vt:variant>
        <vt:i4>585</vt:i4>
      </vt:variant>
      <vt:variant>
        <vt:i4>0</vt:i4>
      </vt:variant>
      <vt:variant>
        <vt:i4>5</vt:i4>
      </vt:variant>
      <vt:variant>
        <vt:lpwstr>http://en.wikipedia.org/wiki/Duty_of_care</vt:lpwstr>
      </vt:variant>
      <vt:variant>
        <vt:lpwstr/>
      </vt:variant>
      <vt:variant>
        <vt:i4>2556008</vt:i4>
      </vt:variant>
      <vt:variant>
        <vt:i4>406</vt:i4>
      </vt:variant>
      <vt:variant>
        <vt:i4>0</vt:i4>
      </vt:variant>
      <vt:variant>
        <vt:i4>5</vt:i4>
      </vt:variant>
      <vt:variant>
        <vt:lpwstr>http://en.wikipedia.org/wiki/Duty_of_care</vt:lpwstr>
      </vt:variant>
      <vt:variant>
        <vt:lpwstr/>
      </vt:variant>
      <vt:variant>
        <vt:i4>2556008</vt:i4>
      </vt:variant>
      <vt:variant>
        <vt:i4>291</vt:i4>
      </vt:variant>
      <vt:variant>
        <vt:i4>0</vt:i4>
      </vt:variant>
      <vt:variant>
        <vt:i4>5</vt:i4>
      </vt:variant>
      <vt:variant>
        <vt:lpwstr>http://en.wikipedia.org/wiki/Duty_of_care</vt:lpwstr>
      </vt:variant>
      <vt:variant>
        <vt:lpwstr/>
      </vt:variant>
      <vt:variant>
        <vt:i4>1835014</vt:i4>
      </vt:variant>
      <vt:variant>
        <vt:i4>88</vt:i4>
      </vt:variant>
      <vt:variant>
        <vt:i4>0</vt:i4>
      </vt:variant>
      <vt:variant>
        <vt:i4>5</vt:i4>
      </vt:variant>
      <vt:variant>
        <vt:lpwstr>https://secure.utah.gov/verifyreg/index.html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subject/>
  <dc:creator>Utah Corrections</dc:creator>
  <cp:keywords/>
  <dc:description/>
  <cp:lastModifiedBy>Kelly Moreira</cp:lastModifiedBy>
  <cp:revision>11</cp:revision>
  <cp:lastPrinted>2023-08-16T17:27:00Z</cp:lastPrinted>
  <dcterms:created xsi:type="dcterms:W3CDTF">2022-03-16T23:01:00Z</dcterms:created>
  <dcterms:modified xsi:type="dcterms:W3CDTF">2023-09-12T22:50:00Z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79d267d4eb2ef4e854b537e5b9fae97ad9916ca65245afabc24f1bb27b5e636f</vt:lpwstr>
  </property>
</Properties>
</file>